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6497B" w14:textId="77777777" w:rsidR="00A1622C" w:rsidRDefault="00000000" w:rsidP="00A1622C">
      <w:pPr>
        <w:rPr>
          <w:sz w:val="28"/>
          <w:szCs w:val="28"/>
        </w:rPr>
      </w:pPr>
      <w:r w:rsidRPr="0082346E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二</w:t>
      </w:r>
      <w:r w:rsidRPr="0082346E">
        <w:rPr>
          <w:rFonts w:hint="eastAsia"/>
          <w:sz w:val="28"/>
          <w:szCs w:val="28"/>
        </w:rPr>
        <w:t>单元《</w:t>
      </w:r>
      <w:r>
        <w:rPr>
          <w:rFonts w:hint="eastAsia"/>
          <w:sz w:val="28"/>
          <w:szCs w:val="28"/>
        </w:rPr>
        <w:t>理解权利义务</w:t>
      </w:r>
      <w:r w:rsidRPr="0082346E">
        <w:rPr>
          <w:rFonts w:hint="eastAsia"/>
          <w:sz w:val="28"/>
          <w:szCs w:val="28"/>
        </w:rPr>
        <w:t>》第三课《</w:t>
      </w:r>
      <w:r>
        <w:rPr>
          <w:rFonts w:hint="eastAsia"/>
          <w:sz w:val="28"/>
          <w:szCs w:val="28"/>
        </w:rPr>
        <w:t>公民权利</w:t>
      </w:r>
      <w:r w:rsidRPr="0082346E">
        <w:rPr>
          <w:rFonts w:hint="eastAsia"/>
          <w:sz w:val="28"/>
          <w:szCs w:val="28"/>
        </w:rPr>
        <w:t>》第</w:t>
      </w:r>
      <w:r w:rsidRPr="0082346E">
        <w:rPr>
          <w:sz w:val="28"/>
          <w:szCs w:val="28"/>
        </w:rPr>
        <w:t>2</w:t>
      </w:r>
      <w:r w:rsidRPr="0082346E">
        <w:rPr>
          <w:rFonts w:hint="eastAsia"/>
          <w:sz w:val="28"/>
          <w:szCs w:val="28"/>
        </w:rPr>
        <w:t>框</w:t>
      </w:r>
    </w:p>
    <w:p w14:paraId="4B9DB4CC" w14:textId="77777777" w:rsidR="00BD11AE" w:rsidRPr="00A1622C" w:rsidRDefault="00000000" w:rsidP="00A1622C">
      <w:pPr>
        <w:rPr>
          <w:sz w:val="28"/>
          <w:szCs w:val="28"/>
        </w:rPr>
      </w:pPr>
      <w:r w:rsidRPr="00A1622C">
        <w:rPr>
          <w:rFonts w:hint="eastAsia"/>
          <w:sz w:val="28"/>
          <w:szCs w:val="28"/>
        </w:rPr>
        <w:t>【课</w:t>
      </w:r>
      <w:r w:rsidRPr="00A1622C">
        <w:rPr>
          <w:rFonts w:hint="eastAsia"/>
          <w:sz w:val="28"/>
          <w:szCs w:val="28"/>
        </w:rPr>
        <w:t xml:space="preserve">   </w:t>
      </w:r>
      <w:r w:rsidRPr="00A1622C">
        <w:rPr>
          <w:rFonts w:hint="eastAsia"/>
          <w:sz w:val="28"/>
          <w:szCs w:val="28"/>
        </w:rPr>
        <w:t>题】</w:t>
      </w:r>
      <w:r>
        <w:rPr>
          <w:rFonts w:hint="eastAsia"/>
        </w:rPr>
        <w:t xml:space="preserve">                </w:t>
      </w:r>
      <w:r w:rsidRPr="00A1622C">
        <w:rPr>
          <w:rFonts w:hint="eastAsia"/>
          <w:b/>
          <w:sz w:val="32"/>
          <w:szCs w:val="32"/>
        </w:rPr>
        <w:t xml:space="preserve"> </w:t>
      </w:r>
      <w:r w:rsidRPr="00A1622C">
        <w:rPr>
          <w:rFonts w:hint="eastAsia"/>
          <w:b/>
          <w:sz w:val="32"/>
          <w:szCs w:val="32"/>
        </w:rPr>
        <w:t>依法行</w:t>
      </w:r>
      <w:r w:rsidR="00F30159">
        <w:rPr>
          <w:rFonts w:hint="eastAsia"/>
          <w:b/>
          <w:sz w:val="32"/>
          <w:szCs w:val="32"/>
        </w:rPr>
        <w:t>使</w:t>
      </w:r>
      <w:r w:rsidRPr="00A1622C">
        <w:rPr>
          <w:rFonts w:hint="eastAsia"/>
          <w:b/>
          <w:sz w:val="32"/>
          <w:szCs w:val="32"/>
        </w:rPr>
        <w:t>权利</w:t>
      </w:r>
    </w:p>
    <w:p w14:paraId="7C2DCA07" w14:textId="77777777" w:rsidR="003D34C8" w:rsidRPr="003D34C8" w:rsidRDefault="00000000" w:rsidP="003D34C8">
      <w:pPr>
        <w:rPr>
          <w:sz w:val="24"/>
        </w:rPr>
      </w:pPr>
      <w:r w:rsidRPr="003D34C8">
        <w:rPr>
          <w:rFonts w:hint="eastAsia"/>
          <w:sz w:val="24"/>
        </w:rPr>
        <w:t>【教材分析】</w:t>
      </w:r>
    </w:p>
    <w:p w14:paraId="03AC592C" w14:textId="77777777" w:rsidR="003D34C8" w:rsidRPr="003D34C8" w:rsidRDefault="00000000" w:rsidP="003D34C8">
      <w:pPr>
        <w:rPr>
          <w:sz w:val="24"/>
        </w:rPr>
      </w:pPr>
      <w:r w:rsidRPr="003D34C8">
        <w:rPr>
          <w:rFonts w:hint="eastAsia"/>
          <w:sz w:val="24"/>
        </w:rPr>
        <w:t>课程依据标准：</w:t>
      </w:r>
    </w:p>
    <w:p w14:paraId="05E58C62" w14:textId="77777777" w:rsidR="003D34C8" w:rsidRPr="003D34C8" w:rsidRDefault="00000000" w:rsidP="003D34C8">
      <w:pPr>
        <w:ind w:firstLineChars="200" w:firstLine="480"/>
        <w:rPr>
          <w:sz w:val="24"/>
        </w:rPr>
      </w:pPr>
      <w:r w:rsidRPr="003D34C8">
        <w:rPr>
          <w:rFonts w:hint="eastAsia"/>
          <w:sz w:val="24"/>
        </w:rPr>
        <w:t>本节内容选自人教版《道德与法治》八年级下册第三课。本课所依据的课程标准的相应部分是“行使权利有界限”、“维护权利守程序”。结合案例和自己的实际情况学会依法行使权利和维护权利。明白宪法对公民行使权利</w:t>
      </w:r>
      <w:proofErr w:type="gramStart"/>
      <w:r w:rsidRPr="003D34C8">
        <w:rPr>
          <w:rFonts w:hint="eastAsia"/>
          <w:sz w:val="24"/>
        </w:rPr>
        <w:t>作出</w:t>
      </w:r>
      <w:proofErr w:type="gramEnd"/>
      <w:r w:rsidRPr="003D34C8">
        <w:rPr>
          <w:rFonts w:hint="eastAsia"/>
          <w:sz w:val="24"/>
        </w:rPr>
        <w:t>的限制性规定是对公民权利的保护，增进热爱宪法的情感，自觉遵守宪法、维护宪法尊严。</w:t>
      </w:r>
      <w:r w:rsidRPr="003D34C8">
        <w:rPr>
          <w:rFonts w:hint="eastAsia"/>
          <w:sz w:val="24"/>
        </w:rPr>
        <w:br/>
      </w:r>
      <w:r w:rsidRPr="003D34C8">
        <w:rPr>
          <w:rFonts w:hint="eastAsia"/>
          <w:sz w:val="24"/>
        </w:rPr>
        <w:t>【内容解析】</w:t>
      </w:r>
    </w:p>
    <w:p w14:paraId="52474333" w14:textId="77777777" w:rsidR="0076626B" w:rsidRDefault="00000000" w:rsidP="003D34C8">
      <w:pPr>
        <w:ind w:firstLineChars="200" w:firstLine="480"/>
      </w:pPr>
      <w:r w:rsidRPr="003D34C8">
        <w:rPr>
          <w:rFonts w:hint="eastAsia"/>
          <w:sz w:val="24"/>
        </w:rPr>
        <w:t>知道任何权利都是有范围的，依法行使权利的道理，明确维护权利</w:t>
      </w:r>
      <w:proofErr w:type="gramStart"/>
      <w:r w:rsidRPr="003D34C8">
        <w:rPr>
          <w:rFonts w:hint="eastAsia"/>
          <w:sz w:val="24"/>
        </w:rPr>
        <w:t>守程序</w:t>
      </w:r>
      <w:proofErr w:type="gramEnd"/>
      <w:r w:rsidRPr="003D34C8">
        <w:rPr>
          <w:rFonts w:hint="eastAsia"/>
          <w:sz w:val="24"/>
        </w:rPr>
        <w:t>的原因和方式。结合案例和自己的实际情况学会依法行使权利和维护权利，明白宪法对公民行使权利</w:t>
      </w:r>
      <w:proofErr w:type="gramStart"/>
      <w:r w:rsidRPr="003D34C8">
        <w:rPr>
          <w:rFonts w:hint="eastAsia"/>
          <w:sz w:val="24"/>
        </w:rPr>
        <w:t>作出</w:t>
      </w:r>
      <w:proofErr w:type="gramEnd"/>
      <w:r w:rsidRPr="003D34C8">
        <w:rPr>
          <w:rFonts w:hint="eastAsia"/>
          <w:sz w:val="24"/>
        </w:rPr>
        <w:t>的限制性规定是对公民权利的保护，增进热爱宪法的情感，自觉遵守宪法、维护宪法</w:t>
      </w:r>
      <w:r w:rsidRPr="003D34C8">
        <w:rPr>
          <w:rFonts w:hint="eastAsia"/>
        </w:rPr>
        <w:t>尊严。</w:t>
      </w:r>
    </w:p>
    <w:p w14:paraId="12E9CCD4" w14:textId="77777777" w:rsidR="004A333A" w:rsidRDefault="00000000" w:rsidP="003D34C8">
      <w:pPr>
        <w:rPr>
          <w:sz w:val="24"/>
        </w:rPr>
      </w:pPr>
      <w:r w:rsidRPr="003D34C8">
        <w:rPr>
          <w:rFonts w:hint="eastAsia"/>
          <w:sz w:val="24"/>
        </w:rPr>
        <w:t>【学情分析】</w:t>
      </w:r>
    </w:p>
    <w:p w14:paraId="2E639791" w14:textId="77777777" w:rsidR="003D34C8" w:rsidRPr="003D34C8" w:rsidRDefault="00000000" w:rsidP="004A333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初中阶段是学生成长的一个重要阶段，是学生由儿童时期向青少年时期过渡的阶段，他们需要知晓法律规定的权利，明确对权</w:t>
      </w:r>
      <w:r w:rsidR="007015B2">
        <w:rPr>
          <w:rFonts w:hint="eastAsia"/>
          <w:sz w:val="24"/>
        </w:rPr>
        <w:t>利</w:t>
      </w:r>
      <w:r>
        <w:rPr>
          <w:rFonts w:hint="eastAsia"/>
          <w:sz w:val="24"/>
        </w:rPr>
        <w:t>的认识和理解，也应知道怎样保护</w:t>
      </w:r>
      <w:r w:rsidR="007015B2">
        <w:rPr>
          <w:rFonts w:hint="eastAsia"/>
          <w:sz w:val="24"/>
        </w:rPr>
        <w:t>和行使</w:t>
      </w:r>
      <w:r>
        <w:rPr>
          <w:rFonts w:hint="eastAsia"/>
          <w:sz w:val="24"/>
        </w:rPr>
        <w:t>自己的权利</w:t>
      </w:r>
      <w:r w:rsidR="00FA284C">
        <w:rPr>
          <w:rFonts w:hint="eastAsia"/>
          <w:sz w:val="24"/>
        </w:rPr>
        <w:t>。目前的中学生大多数是独生子女，生活优越，有的学生就逐步养成以自我为中心的个性，只追求享受，只要求别人为自己服务，缺少对他人和社会的关怀更谈不上对他人、社会和国家的义务感和责任感；因此，帮助学生树立正确的公民意识、形成健全的公民人格，不断提升公民素养，努力做一个负责任的公民。</w:t>
      </w:r>
    </w:p>
    <w:p w14:paraId="3DBA5225" w14:textId="77777777" w:rsidR="00A1622C" w:rsidRPr="00FC5981" w:rsidRDefault="00000000" w:rsidP="00A1622C">
      <w:pPr>
        <w:rPr>
          <w:rFonts w:ascii="宋体" w:hAnsi="宋体"/>
          <w:sz w:val="24"/>
        </w:rPr>
      </w:pPr>
      <w:r w:rsidRPr="00FC5981">
        <w:rPr>
          <w:rFonts w:ascii="宋体" w:hAnsi="宋体" w:hint="eastAsia"/>
          <w:sz w:val="24"/>
        </w:rPr>
        <w:t>【教学目标】</w:t>
      </w:r>
    </w:p>
    <w:p w14:paraId="2FEE1F52" w14:textId="77777777" w:rsidR="00A1622C" w:rsidRPr="00FC5981" w:rsidRDefault="00000000" w:rsidP="00A1622C">
      <w:pPr>
        <w:rPr>
          <w:rFonts w:ascii="宋体" w:hAnsi="宋体"/>
          <w:sz w:val="24"/>
        </w:rPr>
      </w:pPr>
      <w:r w:rsidRPr="00FC5981">
        <w:rPr>
          <w:rFonts w:ascii="宋体" w:hAnsi="宋体" w:hint="eastAsia"/>
          <w:sz w:val="24"/>
        </w:rPr>
        <w:t xml:space="preserve">           知识目标：</w:t>
      </w:r>
      <w:r>
        <w:rPr>
          <w:rFonts w:ascii="宋体" w:hAnsi="宋体" w:hint="eastAsia"/>
          <w:sz w:val="24"/>
        </w:rPr>
        <w:t>知道行使权利有界限；明确维护权利需要遵守的程序。</w:t>
      </w:r>
    </w:p>
    <w:p w14:paraId="5D346A5F" w14:textId="77777777" w:rsidR="00A1622C" w:rsidRPr="00FC5981" w:rsidRDefault="00000000" w:rsidP="007753A0">
      <w:pPr>
        <w:ind w:left="2520" w:hangingChars="1050" w:hanging="2520"/>
        <w:rPr>
          <w:rFonts w:ascii="宋体" w:hAnsi="宋体"/>
          <w:sz w:val="24"/>
        </w:rPr>
      </w:pPr>
      <w:r w:rsidRPr="00FC5981">
        <w:rPr>
          <w:rFonts w:ascii="宋体" w:hAnsi="宋体" w:hint="eastAsia"/>
          <w:sz w:val="24"/>
        </w:rPr>
        <w:t xml:space="preserve">           能力目标：</w:t>
      </w:r>
      <w:r>
        <w:rPr>
          <w:rFonts w:ascii="宋体" w:hAnsi="宋体" w:hint="eastAsia"/>
          <w:sz w:val="24"/>
        </w:rPr>
        <w:t>自觉依法行使权利，遵守法定程序，提高行使权力的能力。</w:t>
      </w:r>
    </w:p>
    <w:p w14:paraId="3EE1B9B2" w14:textId="77777777" w:rsidR="00A1622C" w:rsidRPr="00FC5981" w:rsidRDefault="00000000" w:rsidP="00A1622C">
      <w:pPr>
        <w:ind w:left="2520" w:hangingChars="1050" w:hanging="2520"/>
        <w:rPr>
          <w:rFonts w:ascii="宋体" w:hAnsi="宋体"/>
          <w:sz w:val="24"/>
        </w:rPr>
      </w:pPr>
      <w:r w:rsidRPr="00FC5981">
        <w:rPr>
          <w:rFonts w:ascii="宋体" w:hAnsi="宋体" w:hint="eastAsia"/>
          <w:sz w:val="24"/>
        </w:rPr>
        <w:t xml:space="preserve">           情感态度与价值观目标：</w:t>
      </w:r>
      <w:r>
        <w:rPr>
          <w:rFonts w:ascii="宋体" w:hAnsi="宋体" w:hint="eastAsia"/>
          <w:sz w:val="24"/>
        </w:rPr>
        <w:t>树立按照法定程序办事的意识，依法行使权利，维护</w:t>
      </w:r>
      <w:r w:rsidR="007753A0">
        <w:rPr>
          <w:rFonts w:ascii="宋体" w:hAnsi="宋体" w:hint="eastAsia"/>
          <w:sz w:val="24"/>
        </w:rPr>
        <w:t>自身</w:t>
      </w:r>
      <w:r>
        <w:rPr>
          <w:rFonts w:ascii="宋体" w:hAnsi="宋体" w:hint="eastAsia"/>
          <w:sz w:val="24"/>
        </w:rPr>
        <w:t>权益。</w:t>
      </w:r>
    </w:p>
    <w:p w14:paraId="749DACD0" w14:textId="77777777" w:rsidR="00A1622C" w:rsidRPr="00FC5981" w:rsidRDefault="00000000" w:rsidP="00A1622C">
      <w:pPr>
        <w:rPr>
          <w:rFonts w:ascii="宋体" w:hAnsi="宋体"/>
          <w:sz w:val="24"/>
        </w:rPr>
      </w:pPr>
      <w:r w:rsidRPr="00FC5981">
        <w:rPr>
          <w:rFonts w:ascii="宋体" w:hAnsi="宋体" w:hint="eastAsia"/>
          <w:sz w:val="24"/>
        </w:rPr>
        <w:t>【教学重点】</w:t>
      </w:r>
      <w:r w:rsidR="00FA0483">
        <w:rPr>
          <w:rFonts w:ascii="宋体" w:hAnsi="宋体" w:hint="eastAsia"/>
          <w:sz w:val="24"/>
        </w:rPr>
        <w:t>公民行使权利有界限。</w:t>
      </w:r>
    </w:p>
    <w:p w14:paraId="5FFBAEE2" w14:textId="77777777" w:rsidR="00A1622C" w:rsidRPr="00FC5981" w:rsidRDefault="00000000" w:rsidP="00A1622C">
      <w:pPr>
        <w:rPr>
          <w:rFonts w:ascii="宋体" w:hAnsi="宋体"/>
          <w:sz w:val="24"/>
        </w:rPr>
      </w:pPr>
      <w:r w:rsidRPr="00FC5981">
        <w:rPr>
          <w:rFonts w:ascii="宋体" w:hAnsi="宋体" w:hint="eastAsia"/>
          <w:sz w:val="24"/>
        </w:rPr>
        <w:t>【教学难点】</w:t>
      </w:r>
      <w:r w:rsidR="00FA0483">
        <w:rPr>
          <w:rFonts w:ascii="宋体" w:hAnsi="宋体" w:hint="eastAsia"/>
          <w:sz w:val="24"/>
        </w:rPr>
        <w:t>公民如何正确行使权利</w:t>
      </w:r>
      <w:r w:rsidRPr="00FC5981">
        <w:rPr>
          <w:rFonts w:ascii="宋体" w:hAnsi="宋体" w:hint="eastAsia"/>
          <w:sz w:val="24"/>
        </w:rPr>
        <w:t>。</w:t>
      </w:r>
    </w:p>
    <w:p w14:paraId="5570EFBD" w14:textId="77777777" w:rsidR="00A1622C" w:rsidRPr="00FC5981" w:rsidRDefault="00000000" w:rsidP="00A1622C">
      <w:pPr>
        <w:rPr>
          <w:rFonts w:ascii="宋体" w:hAnsi="宋体"/>
          <w:sz w:val="24"/>
        </w:rPr>
      </w:pPr>
      <w:r w:rsidRPr="00FC5981">
        <w:rPr>
          <w:rFonts w:ascii="宋体" w:hAnsi="宋体" w:hint="eastAsia"/>
          <w:sz w:val="24"/>
        </w:rPr>
        <w:t>【课改主题】主题案例式教学。</w:t>
      </w:r>
    </w:p>
    <w:p w14:paraId="68AA051E" w14:textId="77777777" w:rsidR="00A1622C" w:rsidRPr="00FC5981" w:rsidRDefault="00000000" w:rsidP="00A1622C">
      <w:pPr>
        <w:rPr>
          <w:rFonts w:ascii="宋体" w:hAnsi="宋体"/>
          <w:sz w:val="24"/>
        </w:rPr>
      </w:pPr>
      <w:r w:rsidRPr="00FC5981">
        <w:rPr>
          <w:rFonts w:ascii="宋体" w:hAnsi="宋体" w:hint="eastAsia"/>
          <w:sz w:val="24"/>
        </w:rPr>
        <w:t>【课时安排】1课时</w:t>
      </w:r>
    </w:p>
    <w:p w14:paraId="5D933979" w14:textId="77777777" w:rsidR="00A1622C" w:rsidRPr="00FC5981" w:rsidRDefault="00000000" w:rsidP="00A1622C">
      <w:pPr>
        <w:rPr>
          <w:rFonts w:ascii="宋体" w:hAnsi="宋体"/>
          <w:sz w:val="24"/>
        </w:rPr>
      </w:pPr>
      <w:r w:rsidRPr="00FC5981">
        <w:rPr>
          <w:rFonts w:ascii="宋体" w:hAnsi="宋体" w:hint="eastAsia"/>
          <w:sz w:val="24"/>
        </w:rPr>
        <w:t>【教学过程】</w:t>
      </w:r>
    </w:p>
    <w:p w14:paraId="7410AE2C" w14:textId="77777777" w:rsidR="00A1622C" w:rsidRPr="00FC5981" w:rsidRDefault="00000000" w:rsidP="00A1622C">
      <w:pPr>
        <w:rPr>
          <w:rFonts w:ascii="宋体" w:hAnsi="宋体"/>
          <w:sz w:val="24"/>
        </w:rPr>
      </w:pPr>
      <w:r w:rsidRPr="00FC5981">
        <w:rPr>
          <w:rFonts w:ascii="宋体" w:hAnsi="宋体" w:hint="eastAsia"/>
          <w:sz w:val="24"/>
        </w:rPr>
        <w:t>【复习提问】</w:t>
      </w:r>
    </w:p>
    <w:p w14:paraId="3EF6B84F" w14:textId="77777777" w:rsidR="00BD11AE" w:rsidRDefault="00000000">
      <w:r>
        <w:rPr>
          <w:rFonts w:hint="eastAsia"/>
        </w:rPr>
        <w:t>按思维导图复习提问：</w:t>
      </w:r>
    </w:p>
    <w:p w14:paraId="1A097EF3" w14:textId="77777777" w:rsidR="000C4EA7" w:rsidRDefault="00000000">
      <w:r>
        <w:pict w14:anchorId="1EFF0754">
          <v:group id="_x0000_s1045" editas="canvas" style="width:414pt;height:241.8pt;mso-position-horizontal-relative:char;mso-position-vertical-relative:line" coordorigin="2362,7780" coordsize="7200,42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362;top:7780;width:7200;height:4212" o:preferrelative="f">
              <v:fill o:detectmouseclick="t"/>
              <o:lock v:ext="edit" text="t"/>
            </v:shape>
            <v:oval id="_x0000_s1027" style="position:absolute;left:5023;top:8188;width:782;height:2309">
              <v:textbox>
                <w:txbxContent>
                  <w:p w14:paraId="04422EA8" w14:textId="77777777" w:rsidR="009F4820" w:rsidRDefault="009F4820"/>
                  <w:p w14:paraId="7A048CFD" w14:textId="77777777" w:rsidR="009F4820" w:rsidRPr="009F4820" w:rsidRDefault="00000000">
                    <w:pPr>
                      <w:rPr>
                        <w:b/>
                        <w:sz w:val="32"/>
                        <w:szCs w:val="32"/>
                      </w:rPr>
                    </w:pPr>
                    <w:r w:rsidRPr="009F4820">
                      <w:rPr>
                        <w:rFonts w:hint="eastAsia"/>
                        <w:b/>
                        <w:sz w:val="32"/>
                        <w:szCs w:val="32"/>
                      </w:rPr>
                      <w:t>宪法</w:t>
                    </w:r>
                  </w:p>
                </w:txbxContent>
              </v:textbox>
            </v:oval>
            <v:shapetype id="_x0000_t63" coordsize="21600,21600" o:spt="63" adj="1350,25920" path="wr,,21600,21600@15@16@17@18l@21@22xe">
              <v:stroke joinstyle="miter"/>
              <v:formulas>
                <v:f eqn="val #0"/>
                <v:f eqn="val #1"/>
                <v:f eqn="sum 10800 0 #0"/>
                <v:f eqn="sum 10800 0 #1"/>
                <v:f eqn="atan2 @2 @3"/>
                <v:f eqn="sumangle @4 11 0"/>
                <v:f eqn="sumangle @4 0 11"/>
                <v:f eqn="cos 10800 @4"/>
                <v:f eqn="sin 10800 @4"/>
                <v:f eqn="cos 10800 @5"/>
                <v:f eqn="sin 10800 @5"/>
                <v:f eqn="cos 10800 @6"/>
                <v:f eqn="sin 10800 @6"/>
                <v:f eqn="sum 10800 0 @7"/>
                <v:f eqn="sum 10800 0 @8"/>
                <v:f eqn="sum 10800 0 @9"/>
                <v:f eqn="sum 10800 0 @10"/>
                <v:f eqn="sum 10800 0 @11"/>
                <v:f eqn="sum 10800 0 @12"/>
                <v:f eqn="mod @2 @3 0"/>
                <v:f eqn="sum @19 0 10800"/>
                <v:f eqn="if @20 #0 @13"/>
                <v:f eqn="if @20 #1 @14"/>
              </v:formulas>
              <v:path o:connecttype="custom" o:connectlocs="10800,0;3163,3163;0,10800;3163,18437;10800,21600;18437,18437;21600,10800;18437,3163;@21,@22" textboxrect="3163,3163,18437,18437"/>
              <v:handles>
                <v:h position="#0,#1"/>
              </v:handles>
            </v:shapetype>
            <v:shape id="_x0000_s1028" type="#_x0000_t63" style="position:absolute;left:5962;top:8052;width:783;height:544" adj="-4800,35113">
              <v:textbox>
                <w:txbxContent>
                  <w:p w14:paraId="269C2AE8" w14:textId="77777777" w:rsidR="009F4820" w:rsidRDefault="00000000">
                    <w:r>
                      <w:rPr>
                        <w:rFonts w:hint="eastAsia"/>
                      </w:rPr>
                      <w:t>构成</w:t>
                    </w:r>
                  </w:p>
                </w:txbxContent>
              </v:textbox>
            </v:shape>
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<v:formulas>
                <v:f eqn="sum #0 0 10800"/>
                <v:f eqn="sum #1 0 10800"/>
                <v:f eqn="cosatan2 10800 @0 @1"/>
                <v:f eqn="sinatan2 10800 @0 @1"/>
                <v:f eqn="sum @2 10800 0"/>
                <v:f eqn="sum @3 10800 0"/>
                <v:f eqn="sum @4 0 #0"/>
                <v:f eqn="sum @5 0 #1"/>
                <v:f eqn="mod @6 @7 0"/>
                <v:f eqn="prod 600 11 1"/>
                <v:f eqn="sum @8 0 @9"/>
                <v:f eqn="prod @10 1 3"/>
                <v:f eqn="prod 600 3 1"/>
                <v:f eqn="sum @11 @12 0"/>
                <v:f eqn="prod @13 @6 @8"/>
                <v:f eqn="prod @13 @7 @8"/>
                <v:f eqn="sum @14 #0 0"/>
                <v:f eqn="sum @15 #1 0"/>
                <v:f eqn="prod 600 8 1"/>
                <v:f eqn="prod @11 2 1"/>
                <v:f eqn="sum @18 @19 0"/>
                <v:f eqn="prod @20 @6 @8"/>
                <v:f eqn="prod @20 @7 @8"/>
                <v:f eqn="sum @21 #0 0"/>
                <v:f eqn="sum @22 #1 0"/>
                <v:f eqn="prod 600 2 1"/>
                <v:f eqn="sum #0 600 0"/>
                <v:f eqn="sum #0 0 600"/>
                <v:f eqn="sum #1 600 0"/>
                <v:f eqn="sum #1 0 600"/>
                <v:f eqn="sum @16 @25 0"/>
                <v:f eqn="sum @16 0 @25"/>
                <v:f eqn="sum @17 @25 0"/>
                <v:f eqn="sum @17 0 @25"/>
                <v:f eqn="sum @23 @12 0"/>
                <v:f eqn="sum @23 0 @12"/>
                <v:f eqn="sum @24 @12 0"/>
                <v:f eqn="sum @24 0 @12"/>
                <v:f eqn="val #0"/>
                <v:f eqn="val #1"/>
              </v:formulas>
              <v:path o:extrusionok="f" o:connecttype="custom" o:connectlocs="67,10800;10800,21577;21582,10800;10800,1235;@38,@39" textboxrect="2977,3262,17087,17337"/>
              <v:handles>
                <v:h position="#0,#1"/>
              </v:handles>
              <o:complex v:ext="view"/>
            </v:shapetype>
            <v:shape id="_x0000_s1029" type="#_x0000_t106" style="position:absolute;left:3927;top:8595;width:939;height:680;rotation:14411346fd" adj="2993,32704">
              <v:textbox>
                <w:txbxContent>
                  <w:p w14:paraId="7C5D0EDB" w14:textId="77777777" w:rsidR="009F4820" w:rsidRDefault="00000000">
                    <w:r>
                      <w:rPr>
                        <w:rFonts w:hint="eastAsia"/>
                      </w:rPr>
                      <w:t>内容</w:t>
                    </w:r>
                  </w:p>
                </w:txbxContent>
              </v:textbox>
            </v:shape>
            <v:shape id="_x0000_s1030" type="#_x0000_t106" style="position:absolute;left:6587;top:8419;width:2664;height:3287;rotation:5437993fd" adj="-2518,17870">
              <v:textbox>
                <w:txbxContent>
                  <w:p w14:paraId="116EDEB2" w14:textId="77777777" w:rsidR="009F4820" w:rsidRDefault="00000000">
                    <w:r>
                      <w:rPr>
                        <w:rFonts w:hint="eastAsia"/>
                      </w:rPr>
                      <w:t>序言</w:t>
                    </w:r>
                  </w:p>
                  <w:p w14:paraId="65621DBE" w14:textId="77777777" w:rsidR="009F4820" w:rsidRDefault="00000000">
                    <w:r>
                      <w:rPr>
                        <w:rFonts w:hint="eastAsia"/>
                      </w:rPr>
                      <w:t>第一章总纲</w:t>
                    </w:r>
                  </w:p>
                  <w:p w14:paraId="001BDC04" w14:textId="77777777" w:rsidR="009F4820" w:rsidRDefault="00000000">
                    <w:r>
                      <w:rPr>
                        <w:rFonts w:hint="eastAsia"/>
                      </w:rPr>
                      <w:t>第二章公民权利和义务</w:t>
                    </w:r>
                  </w:p>
                  <w:p w14:paraId="47D43EB3" w14:textId="77777777" w:rsidR="009F4820" w:rsidRDefault="00000000">
                    <w:r>
                      <w:rPr>
                        <w:rFonts w:hint="eastAsia"/>
                      </w:rPr>
                      <w:t>第三章国家机构</w:t>
                    </w:r>
                  </w:p>
                  <w:p w14:paraId="34762A2D" w14:textId="77777777" w:rsidR="009F4820" w:rsidRDefault="00000000">
                    <w:r>
                      <w:rPr>
                        <w:rFonts w:hint="eastAsia"/>
                      </w:rPr>
                      <w:t>第四章国旗国歌国徽首都</w:t>
                    </w:r>
                  </w:p>
                </w:txbxContent>
              </v:textbox>
            </v:shape>
            <v:shape id="_x0000_s1031" type="#_x0000_t63" style="position:absolute;left:2519;top:9139;width:1565;height:2038;rotation:13768948fd">
              <v:textbox>
                <w:txbxContent>
                  <w:p w14:paraId="1E124F09" w14:textId="77777777" w:rsidR="009F4820" w:rsidRDefault="00000000">
                    <w:r>
                      <w:rPr>
                        <w:rFonts w:hint="eastAsia"/>
                      </w:rPr>
                      <w:t>国家性质、根本制度、</w:t>
                    </w:r>
                  </w:p>
                  <w:p w14:paraId="3F6EBD6C" w14:textId="77777777" w:rsidR="009F4820" w:rsidRDefault="00000000">
                    <w:r>
                      <w:rPr>
                        <w:rFonts w:hint="eastAsia"/>
                      </w:rPr>
                      <w:t>根本任务、公民权利和义务等</w:t>
                    </w:r>
                  </w:p>
                </w:txbxContent>
              </v:textbox>
            </v:shape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32" type="#_x0000_t62" style="position:absolute;left:3904;top:10635;width:1252;height:544;rotation:11207397fd" adj="-9258,27673">
              <v:textbox>
                <w:txbxContent>
                  <w:p w14:paraId="57534A3A" w14:textId="77777777" w:rsidR="000C4EA7" w:rsidRDefault="00000000">
                    <w:r>
                      <w:rPr>
                        <w:rFonts w:hint="eastAsia"/>
                      </w:rPr>
                      <w:t>公民权利</w:t>
                    </w:r>
                  </w:p>
                </w:txbxContent>
              </v:textbox>
            </v:shape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_x0000_s1033" type="#_x0000_t61" style="position:absolute;left:4084;top:11313;width:3132;height:667;rotation:11604238fd" adj="14541,30587">
              <v:textbox>
                <w:txbxContent>
                  <w:p w14:paraId="6ACA9E31" w14:textId="77777777" w:rsidR="000C4EA7" w:rsidRDefault="00000000">
                    <w:r>
                      <w:rPr>
                        <w:rFonts w:hint="eastAsia"/>
                      </w:rPr>
                      <w:t>内容：政治权利和自由、人身自由、社会经济和文化教育权利、其他权利</w:t>
                    </w:r>
                  </w:p>
                </w:txbxContent>
              </v:textbox>
            </v:shape>
            <w10:anchorlock/>
          </v:group>
        </w:pict>
      </w:r>
    </w:p>
    <w:p w14:paraId="7957F85B" w14:textId="77777777" w:rsidR="000C4EA7" w:rsidRDefault="000C4EA7" w:rsidP="000C4EA7">
      <w:pPr>
        <w:rPr>
          <w:sz w:val="28"/>
          <w:szCs w:val="28"/>
        </w:rPr>
      </w:pPr>
    </w:p>
    <w:p w14:paraId="3EDFB139" w14:textId="77777777" w:rsidR="000C4EA7" w:rsidRDefault="00000000" w:rsidP="000C4E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导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入：我们有这么多的权利，是不是就可以任由我随便使用？</w:t>
      </w:r>
    </w:p>
    <w:p w14:paraId="269E9C6B" w14:textId="77777777" w:rsidR="009F4820" w:rsidRDefault="00000000" w:rsidP="000C4EA7">
      <w:pPr>
        <w:rPr>
          <w:sz w:val="28"/>
          <w:szCs w:val="28"/>
        </w:rPr>
      </w:pPr>
      <w:r w:rsidRPr="000C4EA7">
        <w:rPr>
          <w:rFonts w:hint="eastAsia"/>
          <w:sz w:val="28"/>
          <w:szCs w:val="28"/>
        </w:rPr>
        <w:t>【新</w:t>
      </w:r>
      <w:r>
        <w:rPr>
          <w:rFonts w:hint="eastAsia"/>
          <w:sz w:val="28"/>
          <w:szCs w:val="28"/>
        </w:rPr>
        <w:t xml:space="preserve">   </w:t>
      </w:r>
      <w:r w:rsidRPr="000C4EA7">
        <w:rPr>
          <w:rFonts w:hint="eastAsia"/>
          <w:sz w:val="28"/>
          <w:szCs w:val="28"/>
        </w:rPr>
        <w:t>课】</w:t>
      </w:r>
      <w:r w:rsidR="004325C7">
        <w:rPr>
          <w:rFonts w:hint="eastAsia"/>
          <w:sz w:val="28"/>
          <w:szCs w:val="28"/>
        </w:rPr>
        <w:t>依法行</w:t>
      </w:r>
      <w:r w:rsidR="00F30159">
        <w:rPr>
          <w:rFonts w:hint="eastAsia"/>
          <w:sz w:val="28"/>
          <w:szCs w:val="28"/>
        </w:rPr>
        <w:t>使</w:t>
      </w:r>
      <w:r w:rsidR="004325C7">
        <w:rPr>
          <w:rFonts w:hint="eastAsia"/>
          <w:sz w:val="28"/>
          <w:szCs w:val="28"/>
        </w:rPr>
        <w:t>权利</w:t>
      </w:r>
    </w:p>
    <w:p w14:paraId="2DE37E01" w14:textId="77777777" w:rsidR="004325C7" w:rsidRDefault="00000000" w:rsidP="000C4E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案例分析：这是我的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“权利”</w:t>
      </w:r>
    </w:p>
    <w:p w14:paraId="0B65AAA2" w14:textId="77777777" w:rsidR="00F81C82" w:rsidRDefault="00000000" w:rsidP="00F81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情景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：矛盾初显</w:t>
      </w:r>
    </w:p>
    <w:p w14:paraId="564FBA27" w14:textId="77777777" w:rsidR="004325C7" w:rsidRDefault="00000000" w:rsidP="00C16EC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小文随父母搬家到了一个四合院里，新邻居是一个老大爷，</w:t>
      </w:r>
      <w:proofErr w:type="gramStart"/>
      <w:r>
        <w:rPr>
          <w:rFonts w:hint="eastAsia"/>
          <w:sz w:val="28"/>
          <w:szCs w:val="28"/>
        </w:rPr>
        <w:t>散养着</w:t>
      </w:r>
      <w:proofErr w:type="gramEnd"/>
      <w:r>
        <w:rPr>
          <w:rFonts w:hint="eastAsia"/>
          <w:sz w:val="28"/>
          <w:szCs w:val="28"/>
        </w:rPr>
        <w:t>一条凶猛的大黑狗。小文曾经被狗咬过，因此很怕狗。小文爸爸与老大爷交涉了几次都没有结果，遂放言：“如果你再不把狗</w:t>
      </w:r>
      <w:proofErr w:type="gramStart"/>
      <w:r>
        <w:rPr>
          <w:rFonts w:hint="eastAsia"/>
          <w:sz w:val="28"/>
          <w:szCs w:val="28"/>
        </w:rPr>
        <w:t>栓</w:t>
      </w:r>
      <w:proofErr w:type="gramEnd"/>
      <w:r>
        <w:rPr>
          <w:rFonts w:hint="eastAsia"/>
          <w:sz w:val="28"/>
          <w:szCs w:val="28"/>
        </w:rPr>
        <w:t>起来，我就把它毒死！”结果老人家买了监视设备，监督</w:t>
      </w:r>
      <w:r w:rsidR="00003331">
        <w:rPr>
          <w:rFonts w:hint="eastAsia"/>
          <w:sz w:val="28"/>
          <w:szCs w:val="28"/>
        </w:rPr>
        <w:t>着</w:t>
      </w:r>
      <w:r>
        <w:rPr>
          <w:rFonts w:hint="eastAsia"/>
          <w:sz w:val="28"/>
          <w:szCs w:val="28"/>
        </w:rPr>
        <w:t>小文一家，进一步激化了邻里矛盾。</w:t>
      </w:r>
    </w:p>
    <w:p w14:paraId="4BA557F0" w14:textId="77777777" w:rsidR="00C16ECD" w:rsidRDefault="00000000" w:rsidP="00C16E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分析思考：</w:t>
      </w:r>
    </w:p>
    <w:p w14:paraId="212B7000" w14:textId="2C2EC6CF" w:rsidR="00C16ECD" w:rsidRDefault="008B7999" w:rsidP="008B7999">
      <w:pPr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000000">
        <w:rPr>
          <w:rFonts w:hint="eastAsia"/>
          <w:sz w:val="28"/>
          <w:szCs w:val="28"/>
        </w:rPr>
        <w:t>老大爷的行为合法吗？为什么？</w:t>
      </w:r>
    </w:p>
    <w:p w14:paraId="1A74735D" w14:textId="6C315625" w:rsidR="00F81C82" w:rsidRDefault="008B7999" w:rsidP="008B7999">
      <w:pPr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 w:rsidR="00000000">
        <w:rPr>
          <w:rFonts w:hint="eastAsia"/>
          <w:sz w:val="28"/>
          <w:szCs w:val="28"/>
        </w:rPr>
        <w:t>你如何评价小文爸爸的行为？</w:t>
      </w:r>
    </w:p>
    <w:p w14:paraId="007A7594" w14:textId="77777777" w:rsidR="00F81C82" w:rsidRDefault="00000000" w:rsidP="00F81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学生讨论，教师归纳：</w:t>
      </w:r>
    </w:p>
    <w:p w14:paraId="74FD6A7B" w14:textId="77777777" w:rsidR="00F81C82" w:rsidRDefault="00000000" w:rsidP="00F81C82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行使权利有界限</w:t>
      </w:r>
    </w:p>
    <w:p w14:paraId="38EAE7F9" w14:textId="3751D835" w:rsidR="00F81C82" w:rsidRDefault="008B7999" w:rsidP="008B7999">
      <w:pPr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000000">
        <w:rPr>
          <w:rFonts w:hint="eastAsia"/>
          <w:sz w:val="28"/>
          <w:szCs w:val="28"/>
        </w:rPr>
        <w:t>公民行使权利不能超越它本身的界限，不能滥用权利。</w:t>
      </w:r>
    </w:p>
    <w:p w14:paraId="26D20111" w14:textId="1AE63BB6" w:rsidR="00F81C82" w:rsidRDefault="008B7999" w:rsidP="008B7999">
      <w:pPr>
        <w:ind w:left="720"/>
        <w:rPr>
          <w:sz w:val="28"/>
          <w:szCs w:val="28"/>
        </w:rPr>
      </w:pPr>
      <w:r>
        <w:rPr>
          <w:sz w:val="28"/>
          <w:szCs w:val="28"/>
        </w:rPr>
        <w:t>2.</w:t>
      </w:r>
      <w:r w:rsidR="00000000">
        <w:rPr>
          <w:rFonts w:hint="eastAsia"/>
          <w:sz w:val="28"/>
          <w:szCs w:val="28"/>
        </w:rPr>
        <w:t>个人的自由和权利不能损害国家利益、社会利益和集体利益为代价。</w:t>
      </w:r>
    </w:p>
    <w:p w14:paraId="617FB933" w14:textId="77777777" w:rsidR="00F81C82" w:rsidRDefault="00000000" w:rsidP="00F81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情景二：</w:t>
      </w:r>
      <w:r w:rsidR="003E7110">
        <w:rPr>
          <w:rFonts w:hint="eastAsia"/>
          <w:sz w:val="28"/>
          <w:szCs w:val="28"/>
        </w:rPr>
        <w:t>矛盾激化</w:t>
      </w:r>
    </w:p>
    <w:p w14:paraId="7BF0B310" w14:textId="77777777" w:rsidR="003E7110" w:rsidRDefault="00000000" w:rsidP="00E21E09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有一天，小文放学回家，突然一条黑色大狗猛地冲出来，小文惊恐之下摔倒在地，手臂骨折。小文爸爸找老大爷理论，未果，一怒之下，要将老大爷的狗打死。老大爷阻拦，推搡间，老大爷倒地不起。老大爷的家人就将其送到医院</w:t>
      </w:r>
      <w:r w:rsidR="00E21E09">
        <w:rPr>
          <w:rFonts w:hint="eastAsia"/>
          <w:sz w:val="28"/>
          <w:szCs w:val="28"/>
        </w:rPr>
        <w:t>，并要小文爸爸赔偿。</w:t>
      </w:r>
    </w:p>
    <w:p w14:paraId="5C126F56" w14:textId="77777777" w:rsidR="00E21E09" w:rsidRDefault="00000000" w:rsidP="00E21E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换位思考：</w:t>
      </w:r>
    </w:p>
    <w:p w14:paraId="4A462044" w14:textId="77777777" w:rsidR="00E67C8F" w:rsidRDefault="00000000" w:rsidP="00E21E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如果你是小文爸爸，你在事件发生时会怎么做？</w:t>
      </w:r>
    </w:p>
    <w:p w14:paraId="7F50AB5D" w14:textId="77777777" w:rsidR="00E21E09" w:rsidRDefault="00000000" w:rsidP="00E21E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律师支招：</w:t>
      </w:r>
    </w:p>
    <w:p w14:paraId="54CB06BF" w14:textId="77777777" w:rsidR="00E21E09" w:rsidRDefault="00000000" w:rsidP="00E21E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如果你是一名律师，将怎样指导小文爸爸解决问题？</w:t>
      </w:r>
    </w:p>
    <w:p w14:paraId="0BCE9FE3" w14:textId="77777777" w:rsidR="00E67C8F" w:rsidRDefault="00000000" w:rsidP="00E21E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律师建议：</w:t>
      </w:r>
    </w:p>
    <w:p w14:paraId="10D87A6B" w14:textId="77777777" w:rsidR="00E67C8F" w:rsidRDefault="00000000" w:rsidP="00E21E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要依照法定程序，按照规定的活动方式、步骤和过程进行维权。维权的方式包括：协商、</w:t>
      </w:r>
      <w:r w:rsidR="00FE1DC5">
        <w:rPr>
          <w:rFonts w:hint="eastAsia"/>
          <w:sz w:val="28"/>
          <w:szCs w:val="28"/>
        </w:rPr>
        <w:t>调解、仲裁和诉讼等。</w:t>
      </w:r>
    </w:p>
    <w:p w14:paraId="5BDD2220" w14:textId="77777777" w:rsidR="00FE1DC5" w:rsidRDefault="00000000" w:rsidP="00E21E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司法解释：</w:t>
      </w:r>
    </w:p>
    <w:p w14:paraId="4D731BDD" w14:textId="77777777" w:rsidR="00E67C8F" w:rsidRDefault="00000000" w:rsidP="00FE1DC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、协商：是一种快速、简便的争议解决方式。当事人在自愿、互谅的基础上，依据法律，通过直接对话，摆事实、讲道理，分清责任，达成协议，使纠纷得以解决。</w:t>
      </w:r>
    </w:p>
    <w:p w14:paraId="5400B8E3" w14:textId="77777777" w:rsidR="00FE1DC5" w:rsidRDefault="00000000" w:rsidP="00FE1DC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、调解：是解决纠纷的有效方式。即调解人以国家法律法规和政策以及社会公德为依据，对纠纷双方进行疏导、劝说，促使他们相互谅</w:t>
      </w:r>
      <w:r>
        <w:rPr>
          <w:rFonts w:hint="eastAsia"/>
          <w:sz w:val="28"/>
          <w:szCs w:val="28"/>
        </w:rPr>
        <w:lastRenderedPageBreak/>
        <w:t>解，进行协商，自愿达成协议，解决纠纷。</w:t>
      </w:r>
    </w:p>
    <w:p w14:paraId="3AC1C0DF" w14:textId="77777777" w:rsidR="00FE1DC5" w:rsidRDefault="00000000" w:rsidP="00FE1DC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调解方式主要有人民调解、行政调解和司法调解。</w:t>
      </w:r>
    </w:p>
    <w:p w14:paraId="3610EDC6" w14:textId="77777777" w:rsidR="00FE1DC5" w:rsidRDefault="00000000" w:rsidP="00F26E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、仲裁：是解决纠纷的又一方式。即当事人根据他们之间订立的仲裁协议，自愿将其争议提交仲裁，并受仲裁裁判约束。</w:t>
      </w:r>
    </w:p>
    <w:p w14:paraId="427E98B3" w14:textId="77777777" w:rsidR="00F26E24" w:rsidRDefault="00000000" w:rsidP="00F26E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、诉讼：即公民向人民法院起诉，依法维护自身权益。</w:t>
      </w:r>
    </w:p>
    <w:p w14:paraId="0DB4E7B8" w14:textId="77777777" w:rsidR="00F26E24" w:rsidRDefault="00000000" w:rsidP="00F26E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如：公民遇到人身关系或财产关系的争议，可以依法向人民法院提起民事诉讼；</w:t>
      </w:r>
    </w:p>
    <w:p w14:paraId="702A2567" w14:textId="77777777" w:rsidR="00F26E24" w:rsidRDefault="00000000" w:rsidP="00F26E24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公民对于某些侵犯自己人身、财产权利的行为，可以依法向人民法院提起刑事诉讼；</w:t>
      </w:r>
    </w:p>
    <w:p w14:paraId="1BE9DD07" w14:textId="77777777" w:rsidR="00F26E24" w:rsidRDefault="00000000" w:rsidP="00F26E24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公民认为行政机关的违法或明显不当的行政行为侵犯了自己的权利，可以依法向人民法院提起行政诉讼。</w:t>
      </w:r>
    </w:p>
    <w:p w14:paraId="75D10BB7" w14:textId="77777777" w:rsidR="00836954" w:rsidRDefault="00000000" w:rsidP="008369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情境三：解决矛盾</w:t>
      </w:r>
    </w:p>
    <w:p w14:paraId="6FBB51D4" w14:textId="77777777" w:rsidR="00836954" w:rsidRDefault="00000000" w:rsidP="008369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请你给出解决矛盾的一种方案。</w:t>
      </w:r>
    </w:p>
    <w:p w14:paraId="003F3704" w14:textId="77777777" w:rsidR="00836954" w:rsidRDefault="00000000" w:rsidP="008369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【课堂小结】学生代表讲述自己的学习收获：</w:t>
      </w:r>
    </w:p>
    <w:p w14:paraId="142E57D1" w14:textId="77777777" w:rsidR="004B4DB6" w:rsidRPr="004B4DB6" w:rsidRDefault="00000000" w:rsidP="004B4DB6">
      <w:pPr>
        <w:rPr>
          <w:sz w:val="24"/>
        </w:rPr>
      </w:pPr>
      <w:r w:rsidRPr="004B4DB6">
        <w:rPr>
          <w:rFonts w:hint="eastAsia"/>
          <w:sz w:val="24"/>
        </w:rPr>
        <w:t>权</w:t>
      </w:r>
      <w:r w:rsidR="00F30159">
        <w:rPr>
          <w:rFonts w:hint="eastAsia"/>
          <w:sz w:val="24"/>
        </w:rPr>
        <w:t>利</w:t>
      </w:r>
      <w:r w:rsidRPr="004B4DB6">
        <w:rPr>
          <w:rFonts w:hint="eastAsia"/>
          <w:sz w:val="24"/>
        </w:rPr>
        <w:t>行使有界限，</w:t>
      </w:r>
    </w:p>
    <w:p w14:paraId="50EBABB7" w14:textId="77777777" w:rsidR="004B4DB6" w:rsidRPr="004B4DB6" w:rsidRDefault="00000000" w:rsidP="004B4DB6">
      <w:pPr>
        <w:rPr>
          <w:sz w:val="24"/>
        </w:rPr>
      </w:pPr>
      <w:r w:rsidRPr="004B4DB6">
        <w:rPr>
          <w:rFonts w:hint="eastAsia"/>
          <w:sz w:val="24"/>
        </w:rPr>
        <w:t>忌讳超越和滥用。</w:t>
      </w:r>
    </w:p>
    <w:p w14:paraId="7C277BED" w14:textId="77777777" w:rsidR="004B4DB6" w:rsidRPr="004B4DB6" w:rsidRDefault="00000000" w:rsidP="004B4DB6">
      <w:pPr>
        <w:rPr>
          <w:sz w:val="24"/>
        </w:rPr>
      </w:pPr>
      <w:r w:rsidRPr="004B4DB6">
        <w:rPr>
          <w:rFonts w:hint="eastAsia"/>
          <w:sz w:val="24"/>
        </w:rPr>
        <w:t>维</w:t>
      </w:r>
      <w:proofErr w:type="gramStart"/>
      <w:r w:rsidRPr="004B4DB6">
        <w:rPr>
          <w:rFonts w:hint="eastAsia"/>
          <w:sz w:val="24"/>
        </w:rPr>
        <w:t>权程序</w:t>
      </w:r>
      <w:proofErr w:type="gramEnd"/>
      <w:r w:rsidRPr="004B4DB6">
        <w:rPr>
          <w:rFonts w:hint="eastAsia"/>
          <w:sz w:val="24"/>
        </w:rPr>
        <w:t>要记牢，</w:t>
      </w:r>
    </w:p>
    <w:p w14:paraId="11CA2D75" w14:textId="77777777" w:rsidR="004B4DB6" w:rsidRPr="004B4DB6" w:rsidRDefault="00000000" w:rsidP="004B4DB6">
      <w:pPr>
        <w:rPr>
          <w:sz w:val="24"/>
        </w:rPr>
      </w:pPr>
      <w:r w:rsidRPr="004B4DB6">
        <w:rPr>
          <w:rFonts w:hint="eastAsia"/>
          <w:sz w:val="24"/>
        </w:rPr>
        <w:t>方式步骤和过程。</w:t>
      </w:r>
    </w:p>
    <w:p w14:paraId="143EACCF" w14:textId="77777777" w:rsidR="004B4DB6" w:rsidRPr="004B4DB6" w:rsidRDefault="00000000" w:rsidP="004B4DB6">
      <w:pPr>
        <w:rPr>
          <w:sz w:val="24"/>
        </w:rPr>
      </w:pPr>
      <w:r w:rsidRPr="004B4DB6">
        <w:rPr>
          <w:rFonts w:hint="eastAsia"/>
          <w:sz w:val="24"/>
        </w:rPr>
        <w:t>协商快速又简便，</w:t>
      </w:r>
    </w:p>
    <w:p w14:paraId="437849BB" w14:textId="77777777" w:rsidR="004B4DB6" w:rsidRPr="004B4DB6" w:rsidRDefault="00000000" w:rsidP="004B4DB6">
      <w:pPr>
        <w:rPr>
          <w:sz w:val="24"/>
        </w:rPr>
      </w:pPr>
      <w:r w:rsidRPr="004B4DB6">
        <w:rPr>
          <w:rFonts w:hint="eastAsia"/>
          <w:sz w:val="24"/>
        </w:rPr>
        <w:t>调解纠纷有效果，</w:t>
      </w:r>
    </w:p>
    <w:p w14:paraId="78B15E2D" w14:textId="77777777" w:rsidR="004B4DB6" w:rsidRPr="004B4DB6" w:rsidRDefault="00000000" w:rsidP="004B4DB6">
      <w:pPr>
        <w:rPr>
          <w:sz w:val="24"/>
        </w:rPr>
      </w:pPr>
      <w:r w:rsidRPr="004B4DB6">
        <w:rPr>
          <w:rFonts w:hint="eastAsia"/>
          <w:sz w:val="24"/>
        </w:rPr>
        <w:t>合同财产有仲裁，</w:t>
      </w:r>
    </w:p>
    <w:p w14:paraId="4776DCFB" w14:textId="77777777" w:rsidR="004B4DB6" w:rsidRPr="004B4DB6" w:rsidRDefault="00000000" w:rsidP="004B4DB6">
      <w:pPr>
        <w:rPr>
          <w:sz w:val="24"/>
        </w:rPr>
      </w:pPr>
      <w:r w:rsidRPr="004B4DB6">
        <w:rPr>
          <w:rFonts w:hint="eastAsia"/>
          <w:sz w:val="24"/>
        </w:rPr>
        <w:t>三种诉讼来维权。</w:t>
      </w:r>
    </w:p>
    <w:p w14:paraId="3608741B" w14:textId="77777777" w:rsidR="00836954" w:rsidRDefault="00000000" w:rsidP="008369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【布置作业】</w:t>
      </w:r>
    </w:p>
    <w:p w14:paraId="7D5B115D" w14:textId="77777777" w:rsidR="00102C18" w:rsidRDefault="00000000" w:rsidP="00B00A40">
      <w:pPr>
        <w:numPr>
          <w:ilvl w:val="2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夯实基础：记忆本节知识点；</w:t>
      </w:r>
    </w:p>
    <w:p w14:paraId="29B609A8" w14:textId="77777777" w:rsidR="00B00A40" w:rsidRDefault="00000000" w:rsidP="00B00A40">
      <w:pPr>
        <w:numPr>
          <w:ilvl w:val="2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提升能力：习题练习，练习册。</w:t>
      </w:r>
    </w:p>
    <w:p w14:paraId="479D4906" w14:textId="77777777" w:rsidR="00B00A40" w:rsidRDefault="00000000" w:rsidP="00B00A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【板书设计】</w:t>
      </w:r>
    </w:p>
    <w:p w14:paraId="78074098" w14:textId="77777777" w:rsidR="00B00A40" w:rsidRPr="000C4EA7" w:rsidRDefault="00000000" w:rsidP="00B00A40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 w14:anchorId="54E76B5B">
          <v:group id="_x0000_s1035" editas="canvas" style="width:414pt;height:241.8pt;mso-position-horizontal-relative:char;mso-position-vertical-relative:line" coordorigin="2362,1848" coordsize="7200,4212">
            <o:lock v:ext="edit" aspectratio="t"/>
            <v:shape id="_x0000_s1036" type="#_x0000_t75" style="position:absolute;left:2362;top:1848;width:7200;height:4212" o:preferrelative="f">
              <v:fill o:detectmouseclick="t"/>
              <o:lock v:ext="edit" text="t"/>
            </v:shape>
            <v:oval id="_x0000_s1037" style="position:absolute;left:5492;top:3207;width:783;height:1223">
              <v:textbox>
                <w:txbxContent>
                  <w:p w14:paraId="4426AD2F" w14:textId="77777777" w:rsidR="00182C5E" w:rsidRDefault="00000000">
                    <w:r>
                      <w:rPr>
                        <w:rFonts w:hint="eastAsia"/>
                      </w:rPr>
                      <w:t>依法行使权利</w:t>
                    </w:r>
                  </w:p>
                </w:txbxContent>
              </v:textbox>
            </v:oval>
            <v:shapetype id="_x0000_t78" coordsize="21600,21600" o:spt="78" adj="14400,5400,18000,8100" path="m,l,21600@0,21600@0@5@2@5@2@4,21600,10800@2@1@2@3@0@3@0,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@6,0;0,10800;@6,21600;21600,10800" o:connectangles="270,180,90,0" textboxrect="0,0,@0,21600"/>
              <v:handles>
                <v:h position="#0,topLeft" xrange="0,@2"/>
                <v:h position="bottomRight,#1" yrange="0,@3"/>
                <v:h position="#2,#3" xrange="@0,21600" yrange="@1,10800"/>
              </v:handles>
            </v:shapetype>
            <v:shape id="_x0000_s1038" type="#_x0000_t78" style="position:absolute;left:4240;top:3478;width:1252;height:408" adj="11925">
              <v:textbox>
                <w:txbxContent>
                  <w:p w14:paraId="09EAF994" w14:textId="77777777" w:rsidR="00182C5E" w:rsidRDefault="00000000">
                    <w:r>
                      <w:rPr>
                        <w:rFonts w:hint="eastAsia"/>
                      </w:rPr>
                      <w:t>界限</w:t>
                    </w:r>
                  </w:p>
                </w:txbxContent>
              </v:textbox>
            </v:shape>
            <v:shapetype id="_x0000_t77" coordsize="21600,21600" o:spt="77" adj="7200,5400,3600,8100" path="m@0,l@0@3@2@3@2@1,,10800@2@4@2@5@0@5@0,21600,21600,21600,21600,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</v:formulas>
              <v:path o:connecttype="custom" o:connectlocs="@7,0;0,10800;@7,21600;21600,10800" o:connectangles="270,180,90,0" textboxrect="@0,0,21600,21600"/>
              <v:handles>
                <v:h position="#0,topLeft" xrange="@2,21600"/>
                <v:h position="topLeft,#1" yrange="0,@3"/>
                <v:h position="#2,#3" xrange="0,@0" yrange="@1,10800"/>
              </v:handles>
            </v:shapetype>
            <v:shape id="_x0000_s1039" type="#_x0000_t77" style="position:absolute;left:6275;top:3478;width:1565;height:409" adj="10294">
              <v:textbox>
                <w:txbxContent>
                  <w:p w14:paraId="2E2F9D8F" w14:textId="77777777" w:rsidR="00182C5E" w:rsidRDefault="00000000" w:rsidP="00182C5E">
                    <w:pPr>
                      <w:ind w:firstLineChars="150" w:firstLine="315"/>
                    </w:pPr>
                    <w:r>
                      <w:rPr>
                        <w:rFonts w:hint="eastAsia"/>
                      </w:rPr>
                      <w:t>程序</w:t>
                    </w:r>
                  </w:p>
                </w:txbxContent>
              </v:textbox>
            </v:shape>
            <v:shape id="_x0000_s1040" type="#_x0000_t63" style="position:absolute;left:5023;top:2799;width:626;height:544" adj="-3720,26515">
              <v:textbox>
                <w:txbxContent>
                  <w:p w14:paraId="1932358B" w14:textId="77777777" w:rsidR="00182C5E" w:rsidRDefault="00000000">
                    <w:r>
                      <w:rPr>
                        <w:rFonts w:hint="eastAsia"/>
                      </w:rPr>
                      <w:t>有</w:t>
                    </w:r>
                  </w:p>
                </w:txbxContent>
              </v:textbox>
            </v:shape>
            <v:shape id="_x0000_s1041" type="#_x0000_t63" style="position:absolute;left:6432;top:2799;width:626;height:679" adj="19828,21378">
              <v:textbox>
                <w:txbxContent>
                  <w:p w14:paraId="55194893" w14:textId="77777777" w:rsidR="00182C5E" w:rsidRDefault="00000000">
                    <w:r>
                      <w:rPr>
                        <w:rFonts w:hint="eastAsia"/>
                      </w:rPr>
                      <w:t>守</w:t>
                    </w:r>
                  </w:p>
                </w:txbxContent>
              </v:textbox>
            </v:shape>
            <v:shapetype id="_x0000_t180" coordsize="21600,21600" o:spt="180" adj="-1800,24300,-1800,4050" path="m@0@1l@2@3nfem,l21600,r,21600l,21600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rightAngle" on="t"/>
            </v:shapetype>
            <v:shape id="_x0000_s1042" type="#_x0000_t180" style="position:absolute;left:7997;top:3583;width:939;height:1254" adj="-3600,-1800,18000,-1800,-6260,-3795,-3600,-1800">
              <v:textbox>
                <w:txbxContent>
                  <w:p w14:paraId="5B2E72E5" w14:textId="77777777" w:rsidR="00182C5E" w:rsidRDefault="00000000">
                    <w:r>
                      <w:rPr>
                        <w:rFonts w:hint="eastAsia"/>
                      </w:rPr>
                      <w:t>协商</w:t>
                    </w:r>
                  </w:p>
                  <w:p w14:paraId="1FFAA96A" w14:textId="77777777" w:rsidR="00182C5E" w:rsidRDefault="00000000">
                    <w:r>
                      <w:rPr>
                        <w:rFonts w:hint="eastAsia"/>
                      </w:rPr>
                      <w:t>调解</w:t>
                    </w:r>
                  </w:p>
                  <w:p w14:paraId="6E420266" w14:textId="77777777" w:rsidR="00182C5E" w:rsidRDefault="00000000">
                    <w:r>
                      <w:rPr>
                        <w:rFonts w:hint="eastAsia"/>
                      </w:rPr>
                      <w:t>仲裁</w:t>
                    </w:r>
                  </w:p>
                  <w:p w14:paraId="7562FA6A" w14:textId="77777777" w:rsidR="00182C5E" w:rsidRDefault="00000000">
                    <w:r>
                      <w:rPr>
                        <w:rFonts w:hint="eastAsia"/>
                      </w:rPr>
                      <w:t>诉讼</w:t>
                    </w:r>
                  </w:p>
                </w:txbxContent>
              </v:textbox>
            </v:shape>
            <v:shape id="_x0000_s1043" type="#_x0000_t180" style="position:absolute;left:2675;top:3583;width:1409;height:1934" adj="21600,-1168,2400,-1168,19827,-2462,21600,-1168">
              <v:textbox>
                <w:txbxContent>
                  <w:p w14:paraId="7DC5E68A" w14:textId="77777777" w:rsidR="00DF0702" w:rsidRDefault="00000000">
                    <w:r>
                      <w:rPr>
                        <w:rFonts w:hint="eastAsia"/>
                      </w:rPr>
                      <w:t>不超本身，不能滥用权利</w:t>
                    </w:r>
                  </w:p>
                  <w:p w14:paraId="2C2A2DCD" w14:textId="77777777" w:rsidR="00DF0702" w:rsidRDefault="00DF0702"/>
                  <w:p w14:paraId="692BDA13" w14:textId="77777777" w:rsidR="00DF0702" w:rsidRDefault="00000000">
                    <w:r>
                      <w:rPr>
                        <w:rFonts w:hint="eastAsia"/>
                      </w:rPr>
                      <w:t>不能损害国家、社会和集体利益</w:t>
                    </w:r>
                  </w:p>
                </w:txbxContent>
              </v:textbox>
              <o:callout v:ext="edit" minusx="t"/>
            </v:shape>
            <w10:anchorlock/>
          </v:group>
        </w:pict>
      </w:r>
    </w:p>
    <w:sectPr w:rsidR="00B00A40" w:rsidRPr="000C4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43E6"/>
    <w:multiLevelType w:val="hybridMultilevel"/>
    <w:tmpl w:val="1E62E5DC"/>
    <w:lvl w:ilvl="0" w:tplc="55A88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CEF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882A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3D2A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FCC4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47EA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45EF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E50F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73CA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 w15:restartNumberingAfterBreak="0">
    <w:nsid w:val="234B2A75"/>
    <w:multiLevelType w:val="hybridMultilevel"/>
    <w:tmpl w:val="73FE78CC"/>
    <w:lvl w:ilvl="0" w:tplc="CED203D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102965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62E23B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5EE4C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ED4135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BA253F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2BEE6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4A32E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30EEB9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EA2AF9"/>
    <w:multiLevelType w:val="hybridMultilevel"/>
    <w:tmpl w:val="5F0CB03E"/>
    <w:lvl w:ilvl="0" w:tplc="A4D2BFD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9722F8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15E94B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2BC1E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0A340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C50AA9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5FAD8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68663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A10381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675BC6"/>
    <w:multiLevelType w:val="hybridMultilevel"/>
    <w:tmpl w:val="F0C08126"/>
    <w:lvl w:ilvl="0" w:tplc="CD98F7B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C560BC6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15142924">
      <w:start w:val="1"/>
      <w:numFmt w:val="upperLetter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BD2A7C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578D77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52CED9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CD886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FC805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506D23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2043044300">
    <w:abstractNumId w:val="1"/>
  </w:num>
  <w:num w:numId="2" w16cid:durableId="158621179">
    <w:abstractNumId w:val="3"/>
  </w:num>
  <w:num w:numId="3" w16cid:durableId="1097750229">
    <w:abstractNumId w:val="2"/>
  </w:num>
  <w:num w:numId="4" w16cid:durableId="159720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11AE"/>
    <w:rsid w:val="00003331"/>
    <w:rsid w:val="00030A85"/>
    <w:rsid w:val="000C4EA7"/>
    <w:rsid w:val="00102C18"/>
    <w:rsid w:val="00182C5E"/>
    <w:rsid w:val="003D34C8"/>
    <w:rsid w:val="003E7110"/>
    <w:rsid w:val="004325C7"/>
    <w:rsid w:val="004A333A"/>
    <w:rsid w:val="004B4DB6"/>
    <w:rsid w:val="007015B2"/>
    <w:rsid w:val="0076626B"/>
    <w:rsid w:val="007753A0"/>
    <w:rsid w:val="007C23DD"/>
    <w:rsid w:val="0082346E"/>
    <w:rsid w:val="00836954"/>
    <w:rsid w:val="008B7999"/>
    <w:rsid w:val="009F4820"/>
    <w:rsid w:val="00A1622C"/>
    <w:rsid w:val="00B00A40"/>
    <w:rsid w:val="00BD11AE"/>
    <w:rsid w:val="00C16ECD"/>
    <w:rsid w:val="00DF0702"/>
    <w:rsid w:val="00E21E09"/>
    <w:rsid w:val="00E67C8F"/>
    <w:rsid w:val="00E753E8"/>
    <w:rsid w:val="00F26E24"/>
    <w:rsid w:val="00F30159"/>
    <w:rsid w:val="00F81C82"/>
    <w:rsid w:val="00FA0483"/>
    <w:rsid w:val="00FA284C"/>
    <w:rsid w:val="00FC5981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  <o:rules v:ext="edit">
        <o:r id="V:Rule1" type="callout" idref="#_x0000_s1028"/>
        <o:r id="V:Rule2" type="callout" idref="#_x0000_s1029"/>
        <o:r id="V:Rule3" type="callout" idref="#_x0000_s1030"/>
        <o:r id="V:Rule4" type="callout" idref="#_x0000_s1031"/>
        <o:r id="V:Rule5" type="callout" idref="#_x0000_s1032"/>
        <o:r id="V:Rule6" type="callout" idref="#_x0000_s1033"/>
        <o:r id="V:Rule7" type="callout" idref="#_x0000_s1040"/>
        <o:r id="V:Rule8" type="callout" idref="#_x0000_s1041"/>
        <o:r id="V:Rule9" type="callout" idref="#_x0000_s1042"/>
        <o:r id="V:Rule10" type="callout" idref="#_x0000_s1043"/>
      </o:rules>
    </o:shapelayout>
  </w:shapeDefaults>
  <w:decimalSymbol w:val="."/>
  <w:listSeparator w:val=","/>
  <w14:docId w14:val="465B1C24"/>
  <w15:chartTrackingRefBased/>
  <w15:docId w15:val="{B216B039-312D-407B-92FE-817109A4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5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E753E8"/>
    <w:rPr>
      <w:kern w:val="2"/>
      <w:sz w:val="18"/>
      <w:szCs w:val="18"/>
    </w:rPr>
  </w:style>
  <w:style w:type="paragraph" w:styleId="a5">
    <w:name w:val="footer"/>
    <w:basedOn w:val="a"/>
    <w:link w:val="a6"/>
    <w:rsid w:val="00E75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E753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泡泡 林</cp:lastModifiedBy>
  <cp:revision>3</cp:revision>
  <dcterms:created xsi:type="dcterms:W3CDTF">2020-08-04T19:01:00Z</dcterms:created>
  <dcterms:modified xsi:type="dcterms:W3CDTF">2022-09-13T10:23:00Z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