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1800" w:firstLineChars="600"/>
        <w:jc w:val="left"/>
        <w:textAlignment w:val="auto"/>
        <w:outlineLvl w:val="9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初中道德与法治学生时政素养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的</w:t>
      </w:r>
      <w:r>
        <w:rPr>
          <w:rFonts w:hint="eastAsia"/>
          <w:b w:val="0"/>
          <w:bCs w:val="0"/>
          <w:sz w:val="30"/>
          <w:szCs w:val="30"/>
        </w:rPr>
        <w:t>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3150" w:firstLineChars="150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泸县四中    杨雪红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630" w:firstLineChars="30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众所周知，初中道德与法治课程立足于立德树人的价值导向根本任务</w:t>
      </w:r>
      <w:bookmarkStart w:id="0" w:name="_GoBack"/>
      <w:bookmarkEnd w:id="0"/>
      <w:r>
        <w:rPr>
          <w:rFonts w:hint="eastAsia"/>
          <w:b w:val="0"/>
          <w:bCs w:val="0"/>
          <w:sz w:val="21"/>
          <w:szCs w:val="21"/>
          <w:lang w:val="en-US" w:eastAsia="zh-CN"/>
        </w:rPr>
        <w:t>，培养学生的政治认同、道德修养法治观念、健全人格、责任意识的核心素养，促进学生全面健康成长。而道德与法治学科又是一门综合性、时代性较强的学科，理应紧跟时代前进的步伐，培养学生的时政素养，促进学生核心素养的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630" w:firstLineChars="3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时政素养是一个人时事政治的综合素养，包括一定的时政知识及对时政的关注度、敏感性，分析时政的能力，辨别时政是非的能力以及正确的政治立场。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一、初中道德与法治培养学生时政素养的必要性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0" w:firstLineChars="2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有利于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开阔学生视野，丰富学生的时政知识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0" w:firstLineChars="2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初中道德与法治学科时政性强，内容更新变化快，而教材时政案例具有一定滞后性。时政教学可以为学生提供丰富、广泛的社会信息，帮助学生了解政治、经济、文化、科技等领域的最新动态。选取鲜活的时政内容融入课堂教学，有利于增强时代感和吸引力，可以引起学生共情，开阔学生视野，丰富学生的时政知识，激发学生道德与法治学习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0" w:firstLineChars="2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有利于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提高学生的社会责任感和公民意识，有助于学生核心素养的培养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630" w:firstLineChars="3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时政教育可以帮助学生了解社会现象及背后的原因，能够提高学生对社会的责任感，引导学生学会尊重法律法规，注重社会公益和社会价值。从而培养学生的社会责任感和公民意识，有利于学生形成科学积极的价值观念，有助于学生核心素养的培养，引导学生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0" w:firstLineChars="2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有利于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提升学生看待分析问题的能力，提升综合素质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0" w:firstLineChars="2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初中思政课堂教学中，结合所学内容有针对性地联系社会热点，不仅丰富了教学内容、拓展了课程资源，也有利于学生更好地理解教材内容，而且学生有机会对社会中存在的困惑进行深入分析，能培养学生的判断能力和思辨精神，提高学生看待和分析社会现象，提升解决问题的能力，提升学生的综合素质，促进学生社会适应能力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二、当前初中学生时政素养存在的问题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210" w:firstLineChars="1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1.部分学生时政知识面窄，时政分析能力较为薄弱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0" w:firstLineChars="2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部分学生没养成时政学习的习惯，热衷于手机游戏，交友聊天，流行音乐，乐于关注娱乐新闻，对时政学习兴趣不高，时政知识面窄，时政分析能力较为薄弱，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个别同学明辨是非的能力还不够，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时政素养无从谈起。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210" w:firstLineChars="1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教师教学方法单一、时政教育表面化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绝大部分教师都在积极利用时政热点，充实丰富自己的课堂教学，但因部分教师教法较为单一，对时政资源的利用更多处于呈现阶段，对时政热点背后的价值和意义挖掘不够，学生时政思维能力得不到锻炼。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三、初中道德与法治培养学生时政素养的策略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0" w:firstLineChars="2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（一）课前培养学生关注时政的兴趣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0" w:firstLineChars="2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课前三分钟时事播报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0" w:firstLineChars="2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学生以小组为单位，搜集一周内的重要新闻，并摘取其中1-2则关注度较高的新闻进行播报，引导学生关心国家大事，关注社会发展。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0" w:firstLineChars="20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初一主要培养学生收集播报新闻的习惯，在新闻的筛选，在播报质量方面进行指导，可以自己摘抄，也可以展示相关视频，增加看点和直观性。初二初三学生随着社会知识阅历的增加，要求学生能对新闻进行简单的点评，说说你的看法、感受、启发，培养学生的语言表达能力和时政分析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0" w:firstLineChars="20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时政播报能让学生养成自觉关注社会热点，思考身边重大社会现象的习惯。还能提高学生获取信息，辨别信息真伪，正确解析信息的能力，也能提高学生的媒介素养。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（二）课堂教学中，注重时政融入课堂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0" w:firstLineChars="2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1.以时政热点创设教学情境，激趣导入新课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0" w:firstLineChars="2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以时政热点创设教学情境，能激发学生学习兴趣，活跃课堂氛围，吸引学生注意力，把学生带入"引人入胜"的环境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，学生兴奋点被激发出来，能很快进入学习状态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0" w:firstLineChars="20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比如：如在讲授九上《维护祖国统一》时，播放2022年8月4日-7日，在美众议长佩洛西窜台后，中国人民解放军东部战区在台湾海峡环岛军演视频，军演相当震撼的场面感染学生，学生注意力高度集中，随即引导学生思考：我国为什么要对佩洛西窜台进行坚决抵制和反制？引出此举表明我国坚决维护国家主权领土完整，维护国家统一导入新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2.用好时政资源，拓展学生时政思维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0" w:firstLineChars="2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首先，时政资源的利用，力求“新”。时政新闻更新快，德法学科时政性强，时代性强，也给思政教师带来不少困惑，去年上课的时政素材、今年或许已经过时，老师每年都在教，每年都要重新备课。基于学科特点，跟上时代步伐，积极更新案例，找准与教材相结合的案例，给学生新颖代入之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630" w:firstLineChars="3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如在讲《根本政治制度》《国家权力机关》时每年都要收集当年两会的内容，把最新的两会内容融入课堂。在讲九下《中国担当》时恰逢外交部发布关于政治解决乌克兰危机的12点主张，及时把它导入课堂。像沙依和解、今年3、4月份，西班牙、马来西亚、新加坡、法国等国领导人纷纷来华访问，及时融入九下第三四课的新课或复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0" w:firstLineChars="2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其次，时政热点的运用要力求“活”。时政热点不应停留在简单呈现，而应用活。结合时政热点，充分挖掘其背后的育人价值，应积极引导学生参与其中，展开良好的互动交流。可以组织学生讨论、辩论，让学生在思维碰撞中澄清认识，正确看待社会现象，帮助学生树立正确的价值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3.热点专题，系统巩固时政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0" w:firstLineChars="2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近些年中考的试题，立足立德树人，注重结合时政热点，构建问题情境，灵活设问，重视学科核心素养，强化学科基本能力和思维方法的考查，具有灵活性和开放性的命题特点。命题的这些特点启示我们要强化课本知识与时政的联系，以热点问题作为问题导向，引导学生运用发散思维方法，训练学生的思维宽度与深度，提升学生思维张力，逐步培养学生的问题意识与实践解决能力，进而全面提升学生的综合素养，学生的时政素养才能有所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初三后期，热点专题的复习尤为重要，对于提升学生的时政思维，解题能力有较大帮助。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0" w:firstLineChars="20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比如：盘点2023年时政热点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0" w:firstLineChars="2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一、中共二十大（中国式现代化、高质量发展）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0" w:firstLineChars="2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二、乡村振兴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0" w:firstLineChars="2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三、中国空间站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0" w:firstLineChars="2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四、大国外交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0" w:firstLineChars="2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五、一带一路十周年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0" w:firstLineChars="2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热点专题讲解，应找准提问的角度和解题的思路。这里举的都是一般性的提问方式，教师在平时的教学中可以根据教材知识点多层面、多角度去设问和分析解答。经常就时政热点进行设问和解答不仅能培养学生解题思路，还能增强学生的社会责任感和历史使命，培养学科素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（三）课后实践延伸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210" w:firstLineChars="10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1.兴趣延伸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指导学生利用月假、寒暑假回家关注《今日说法》、《焦点访谈》、《新闻周刊》等栏目，选择自己喜欢的栏目观看节目。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0" w:firstLineChars="20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运用时政社团，聚焦国内外时事，通过丰富的活动，培养学生学习时政的兴趣。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0" w:firstLineChars="20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可以开展时政知识竞赛、时事评论、辩论活动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0" w:firstLineChars="20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话题如：淄博烧烤暴火的背后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0" w:firstLineChars="20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贵州榕江县村超——民族文化与乡村体育的融合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0" w:firstLineChars="20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日本核废水排放试运行，你怎么看？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210" w:firstLineChars="10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2.办时政手抄报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210" w:firstLineChars="1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（1）利用暑假假期，给学生布置收集国际国内时政新闻，办一期时政手抄报，培养学生收集整理信息的能力。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leftChars="3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时政手抄报的题目可以命名：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leftChars="3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时政小报、时政聚焦、新闻速递、新闻直通车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210" w:firstLineChars="1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暑假时政收集可以让学生有意识地关注时政热点，为初二新学期第一课《我与社会》的教学储备了丰富的时政资源。八上新学期开学第一课我是这样导入新课的，“今年暑假，你了解了哪些时政信息？你是通过哪些方式了解社会生活的？”学生在假期中收集过时政案例，像2021年美军撤离阿富汗，河南水灾，鸿星尔克火出圈，2021东京奥运会。2022年日本首相安倍晋三遇刺身亡、问天实验舱发射、佩洛西窜访台湾、全国高温干旱、重庆缙云山山火、四川阿坝州泸定县6.8级地震、泸州疫情延迟开学等内容学生说得头头是道，一系列热点焦点问题活跃了气氛，激发学生积极进入学习状态，又融入了新课教材的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（2）时政专题小报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630" w:firstLineChars="3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利用党和国家政治生活中的一些大事作为契机，积极引导学生关注国家大事，了解相关内容，丰富相关知识，增强对课本教材的理解。比如，每年召开的两会，八年级学生学习《根本政治制度》《国家权力机关》都要涉及人民代表大会的相关知识，而很多学生对两会根本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不了解，学起来感觉吃力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。每年要求学生去收集相关的两会资料信息办专题小报，有助于学生拓展知识，加深对教材知识的理解。在去年党的二十大召开之后，对于初三学生，利用放月假的时间，布置学生办有关二十大的专题小报，学生在收集资料的过程中，增加了时事知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3.时政小论文（时政述评）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210" w:firstLineChars="1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指导学生写时政小论文，从当今时政热点中挖掘出它的社会意义和教育价值。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210" w:firstLineChars="1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寒假布置学生观看《感动中国人物》，写观后感。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或是观看《今日说法》栏目，收集一个法治案例，写感想。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训练学生写时政述评，把课前时政点评进行延伸。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四、时政素养培养应注意的事项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20" w:firstLineChars="200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1.认真筛选新闻题材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在社会上，每天都发生着难以数计的新闻事件，想要学生能够从这些事件中有所获益，就必须从中筛选出一些具有教育价值，又与教材具有关联性的事件，我们才能利用时事激发学生对教材内容的深度思考与分析。选材案例尽量体现正能量，法治教学需要融入法治案例，法治案例大都有违法犯罪负面影响，需要我们从中挖掘出正面的教育价值，引导学生健康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2.加强时政学习研究 ，提升自身专业素质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作为思政教师必然要求具有时政敏感性，及时了解国内外时政新闻，对时政资源有深入研究与学习，能科学引导学生分析素材，充分发挥时政资源的价值，课堂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教学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才能如鱼得水。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总之，学生时政素养的养成不是一朝一夕的，凡事贵在坚持！相信日积月累，师生都会不断成长！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both"/>
        <w:textAlignment w:val="auto"/>
        <w:outlineLvl w:val="9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CC961"/>
    <w:multiLevelType w:val="singleLevel"/>
    <w:tmpl w:val="8B2CC96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8684F"/>
    <w:rsid w:val="013A01A2"/>
    <w:rsid w:val="01A30244"/>
    <w:rsid w:val="03511FA9"/>
    <w:rsid w:val="036A2CA3"/>
    <w:rsid w:val="041B7CA1"/>
    <w:rsid w:val="048017D2"/>
    <w:rsid w:val="04EF3EEF"/>
    <w:rsid w:val="061738B5"/>
    <w:rsid w:val="067F3566"/>
    <w:rsid w:val="094D779C"/>
    <w:rsid w:val="09727C13"/>
    <w:rsid w:val="0ADA49CB"/>
    <w:rsid w:val="0B044179"/>
    <w:rsid w:val="0CB20232"/>
    <w:rsid w:val="0D9B085E"/>
    <w:rsid w:val="0E3C127C"/>
    <w:rsid w:val="0E534357"/>
    <w:rsid w:val="0F467B90"/>
    <w:rsid w:val="0FBA32D7"/>
    <w:rsid w:val="101F0FC6"/>
    <w:rsid w:val="11DB4893"/>
    <w:rsid w:val="12CD06BB"/>
    <w:rsid w:val="12CD4826"/>
    <w:rsid w:val="13505DA6"/>
    <w:rsid w:val="137178B7"/>
    <w:rsid w:val="13D46811"/>
    <w:rsid w:val="14C714F3"/>
    <w:rsid w:val="152416FE"/>
    <w:rsid w:val="17145449"/>
    <w:rsid w:val="174A70CB"/>
    <w:rsid w:val="181B4B25"/>
    <w:rsid w:val="1AE0042C"/>
    <w:rsid w:val="1F3619CD"/>
    <w:rsid w:val="202E5436"/>
    <w:rsid w:val="22501E72"/>
    <w:rsid w:val="22712F6A"/>
    <w:rsid w:val="228F5231"/>
    <w:rsid w:val="23557B4D"/>
    <w:rsid w:val="24667917"/>
    <w:rsid w:val="27141564"/>
    <w:rsid w:val="27A57EF2"/>
    <w:rsid w:val="29160DF8"/>
    <w:rsid w:val="2A9D3008"/>
    <w:rsid w:val="2ABE4E97"/>
    <w:rsid w:val="2B7412C4"/>
    <w:rsid w:val="2C672CE6"/>
    <w:rsid w:val="2E2F59A6"/>
    <w:rsid w:val="2E9C1CC2"/>
    <w:rsid w:val="2ECE717D"/>
    <w:rsid w:val="2F934EC2"/>
    <w:rsid w:val="307A011D"/>
    <w:rsid w:val="30D74E8F"/>
    <w:rsid w:val="31783685"/>
    <w:rsid w:val="32787DEA"/>
    <w:rsid w:val="35622649"/>
    <w:rsid w:val="356D4252"/>
    <w:rsid w:val="35953F5E"/>
    <w:rsid w:val="35CE2EA3"/>
    <w:rsid w:val="364A10F2"/>
    <w:rsid w:val="364F725D"/>
    <w:rsid w:val="365A1904"/>
    <w:rsid w:val="3732033B"/>
    <w:rsid w:val="37FF6AA5"/>
    <w:rsid w:val="38F62A6C"/>
    <w:rsid w:val="394F7651"/>
    <w:rsid w:val="3AE20C4F"/>
    <w:rsid w:val="3B5C7C64"/>
    <w:rsid w:val="3B93556A"/>
    <w:rsid w:val="3C3D7E02"/>
    <w:rsid w:val="3DDD0B25"/>
    <w:rsid w:val="3DE361DC"/>
    <w:rsid w:val="3DE65EEC"/>
    <w:rsid w:val="3E1E3B6A"/>
    <w:rsid w:val="3FFC702B"/>
    <w:rsid w:val="419104E6"/>
    <w:rsid w:val="429358F0"/>
    <w:rsid w:val="4310232B"/>
    <w:rsid w:val="43A67EE4"/>
    <w:rsid w:val="43BB257C"/>
    <w:rsid w:val="45797039"/>
    <w:rsid w:val="46860BA1"/>
    <w:rsid w:val="4737254E"/>
    <w:rsid w:val="4828358F"/>
    <w:rsid w:val="4B2173BC"/>
    <w:rsid w:val="4C2C2912"/>
    <w:rsid w:val="4C750C26"/>
    <w:rsid w:val="4CC02A03"/>
    <w:rsid w:val="4E961AE6"/>
    <w:rsid w:val="50737664"/>
    <w:rsid w:val="51604C73"/>
    <w:rsid w:val="523847EE"/>
    <w:rsid w:val="5281363F"/>
    <w:rsid w:val="530743EC"/>
    <w:rsid w:val="550C0C13"/>
    <w:rsid w:val="559F7862"/>
    <w:rsid w:val="55C34D19"/>
    <w:rsid w:val="568F6AD4"/>
    <w:rsid w:val="569C1E16"/>
    <w:rsid w:val="57A5384D"/>
    <w:rsid w:val="57AE5E9C"/>
    <w:rsid w:val="58955765"/>
    <w:rsid w:val="58E432AF"/>
    <w:rsid w:val="5A4A506A"/>
    <w:rsid w:val="5B682B85"/>
    <w:rsid w:val="5BC356DC"/>
    <w:rsid w:val="5CA751C9"/>
    <w:rsid w:val="5E806C3A"/>
    <w:rsid w:val="5F2F5EE3"/>
    <w:rsid w:val="5F581704"/>
    <w:rsid w:val="60E22EB4"/>
    <w:rsid w:val="60EE60AC"/>
    <w:rsid w:val="61131151"/>
    <w:rsid w:val="62354818"/>
    <w:rsid w:val="636C2EAB"/>
    <w:rsid w:val="63FC7F7D"/>
    <w:rsid w:val="660C62BB"/>
    <w:rsid w:val="67AC0DA1"/>
    <w:rsid w:val="684A0A29"/>
    <w:rsid w:val="68755B78"/>
    <w:rsid w:val="68EA18B3"/>
    <w:rsid w:val="690668B9"/>
    <w:rsid w:val="6A2526AC"/>
    <w:rsid w:val="6A2F1212"/>
    <w:rsid w:val="6A8A01C6"/>
    <w:rsid w:val="6B7A6E36"/>
    <w:rsid w:val="6B9B4F41"/>
    <w:rsid w:val="6BA4102D"/>
    <w:rsid w:val="6BDF5896"/>
    <w:rsid w:val="6F590B71"/>
    <w:rsid w:val="6F772E8F"/>
    <w:rsid w:val="740B4707"/>
    <w:rsid w:val="743F2878"/>
    <w:rsid w:val="74D36F90"/>
    <w:rsid w:val="74D8684F"/>
    <w:rsid w:val="74F0010C"/>
    <w:rsid w:val="75112EC6"/>
    <w:rsid w:val="753B5B9A"/>
    <w:rsid w:val="75C652EB"/>
    <w:rsid w:val="77996A1A"/>
    <w:rsid w:val="77B513DF"/>
    <w:rsid w:val="77C90660"/>
    <w:rsid w:val="7ADF4558"/>
    <w:rsid w:val="7AE1463F"/>
    <w:rsid w:val="7BC92939"/>
    <w:rsid w:val="7CF12BC7"/>
    <w:rsid w:val="7DCF0828"/>
    <w:rsid w:val="7DF87FCF"/>
    <w:rsid w:val="7E042214"/>
    <w:rsid w:val="7EFC59BC"/>
    <w:rsid w:val="7F676C73"/>
    <w:rsid w:val="7F83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2023-06-11T06:47:00Z</dcterms:created>
  <dc:creator>8</dc:creator>
  <cp:lastModifiedBy>8</cp:lastModifiedBy>
  <dcterms:modified xsi:type="dcterms:W3CDTF">2023-06-19T14:20:56Z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