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88" w:lineRule="auto"/>
        <w:ind w:firstLine="720" w:firstLineChars="200"/>
        <w:jc w:val="center"/>
        <w:textAlignment w:val="auto"/>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color w:val="auto"/>
          <w:kern w:val="2"/>
          <w:sz w:val="36"/>
          <w:szCs w:val="36"/>
        </w:rPr>
        <w:t>农村小学校长管理策略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kern w:val="2"/>
          <w:sz w:val="28"/>
          <w:szCs w:val="28"/>
        </w:rPr>
      </w:pPr>
      <w:r>
        <w:rPr>
          <w:rFonts w:hint="eastAsia" w:ascii="宋体" w:hAnsi="宋体" w:eastAsia="宋体" w:cs="宋体"/>
          <w:b/>
          <w:bCs/>
          <w:color w:val="auto"/>
          <w:kern w:val="2"/>
          <w:sz w:val="28"/>
          <w:szCs w:val="28"/>
        </w:rPr>
        <w:t>【摘要】</w:t>
      </w:r>
      <w:r>
        <w:rPr>
          <w:rFonts w:hint="eastAsia" w:ascii="宋体" w:hAnsi="宋体" w:eastAsia="宋体" w:cs="宋体"/>
          <w:color w:val="auto"/>
          <w:kern w:val="2"/>
          <w:sz w:val="28"/>
          <w:szCs w:val="28"/>
        </w:rPr>
        <w:t>现代社会随着经济的发展，农村教育也呈现多元化的趋势，同时也对学校管理者的内在要求也越来越严格，作为校长应该认清教育发展的趋势，不断提高自身素质，不断创新，应具备新时期下农村教育管理者的条件，并在工作中不断努力探索使学校各项工作更有效的发展，本文从八个方面阐述这个问题。</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b/>
          <w:bCs/>
          <w:kern w:val="2"/>
          <w:sz w:val="28"/>
          <w:szCs w:val="28"/>
        </w:rPr>
      </w:pPr>
      <w:r>
        <w:rPr>
          <w:rFonts w:hint="eastAsia" w:ascii="宋体" w:hAnsi="宋体" w:eastAsia="宋体" w:cs="宋体"/>
          <w:b/>
          <w:bCs/>
          <w:color w:val="auto"/>
          <w:kern w:val="2"/>
          <w:sz w:val="28"/>
          <w:szCs w:val="28"/>
        </w:rPr>
        <w:t>【关键词】</w:t>
      </w:r>
      <w:r>
        <w:rPr>
          <w:rFonts w:hint="eastAsia" w:ascii="宋体" w:hAnsi="宋体" w:eastAsia="宋体" w:cs="宋体"/>
          <w:b w:val="0"/>
          <w:bCs w:val="0"/>
          <w:color w:val="auto"/>
          <w:kern w:val="2"/>
          <w:sz w:val="28"/>
          <w:szCs w:val="28"/>
        </w:rPr>
        <w:t>农村校长 有效管理 教育策略 发展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color w:val="auto"/>
          <w:kern w:val="2"/>
          <w:sz w:val="28"/>
          <w:szCs w:val="28"/>
        </w:rPr>
        <w:t>现代社会随着经济的发展，人民生活水平的提高，国家和人民对教育的重视程度日益上升，而农村小学教育在国家教育事业中占有很大的比重，是教育事业发展的重中之重，它关系到国民教育事业的进一步提高和发展，而社会和学生家长对教育更加关注，对学校的要求越来越高，</w:t>
      </w:r>
      <w:bookmarkStart w:id="0" w:name="_GoBack"/>
      <w:bookmarkEnd w:id="0"/>
      <w:r>
        <w:rPr>
          <w:rFonts w:hint="eastAsia" w:ascii="宋体" w:hAnsi="宋体" w:eastAsia="宋体" w:cs="宋体"/>
          <w:color w:val="auto"/>
          <w:kern w:val="2"/>
          <w:sz w:val="28"/>
          <w:szCs w:val="28"/>
        </w:rPr>
        <w:t>因此，作为农村小学校长基层工作难度也日益俱增，现将日常工作中的经验简要介绍</w:t>
      </w:r>
      <w:r>
        <w:rPr>
          <w:rFonts w:hint="eastAsia" w:ascii="宋体" w:hAnsi="宋体" w:eastAsia="宋体" w:cs="宋体"/>
          <w:color w:val="auto"/>
          <w:kern w:val="2"/>
          <w:sz w:val="28"/>
          <w:szCs w:val="28"/>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b/>
          <w:bCs/>
          <w:kern w:val="2"/>
          <w:sz w:val="28"/>
          <w:szCs w:val="28"/>
        </w:rPr>
      </w:pPr>
      <w:r>
        <w:rPr>
          <w:rFonts w:hint="eastAsia" w:ascii="宋体" w:hAnsi="宋体" w:eastAsia="宋体" w:cs="宋体"/>
          <w:b/>
          <w:bCs/>
          <w:color w:val="auto"/>
          <w:kern w:val="2"/>
          <w:sz w:val="28"/>
          <w:szCs w:val="28"/>
          <w:lang w:val="en-US" w:eastAsia="zh-CN"/>
        </w:rPr>
        <w:t>一、</w:t>
      </w:r>
      <w:r>
        <w:rPr>
          <w:rFonts w:hint="eastAsia" w:ascii="宋体" w:hAnsi="宋体" w:eastAsia="宋体" w:cs="宋体"/>
          <w:b/>
          <w:bCs/>
          <w:color w:val="auto"/>
          <w:kern w:val="2"/>
          <w:sz w:val="28"/>
          <w:szCs w:val="28"/>
        </w:rPr>
        <w:t>校长本身要具备的条件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color w:val="auto"/>
          <w:kern w:val="2"/>
          <w:sz w:val="28"/>
          <w:szCs w:val="28"/>
        </w:rPr>
        <w:t>我认为作为一名农村小学校长，校长应具备以下的工作能力，校长的工作能力在一定程度上影响着整个学校的前途，因此，校长应具备高尚的人格魅力和良好的品德修养，丰富的教学经验和较强的业务能力，具有博大的胸怀、远见的思想和敏锐的洞察力，及时更新治学理念，在原则上果断立决、勇于担当责任、化解矛盾，始终以大局为重，不计个人私怨，秉公办事，做事主动，具有独到的见解，在管理上处处体现人文精神，以人为本，纵观全局，统筹全盘，更要具备一定的调控能力，使学校的工作在时间和空间上安排的错落有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b/>
          <w:bCs/>
          <w:kern w:val="2"/>
          <w:sz w:val="28"/>
          <w:szCs w:val="28"/>
        </w:rPr>
      </w:pPr>
      <w:r>
        <w:rPr>
          <w:rFonts w:hint="eastAsia" w:ascii="宋体" w:hAnsi="宋体" w:eastAsia="宋体" w:cs="宋体"/>
          <w:b/>
          <w:bCs/>
          <w:color w:val="auto"/>
          <w:kern w:val="2"/>
          <w:sz w:val="28"/>
          <w:szCs w:val="28"/>
          <w:lang w:val="en-US" w:eastAsia="zh-CN"/>
        </w:rPr>
        <w:t>二、</w:t>
      </w:r>
      <w:r>
        <w:rPr>
          <w:rFonts w:hint="eastAsia" w:ascii="宋体" w:hAnsi="宋体" w:eastAsia="宋体" w:cs="宋体"/>
          <w:b/>
          <w:bCs/>
          <w:color w:val="auto"/>
          <w:kern w:val="2"/>
          <w:sz w:val="28"/>
          <w:szCs w:val="28"/>
        </w:rPr>
        <w:t>校长要注重学校领导班子的建立</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color w:val="auto"/>
          <w:kern w:val="2"/>
          <w:sz w:val="28"/>
          <w:szCs w:val="28"/>
        </w:rPr>
        <w:t>一个好的领导班子对学校的教职工具有很大的影响力，对形成良好的集体具有强大的凝聚力，领导班子成员要以身作则，严格要求自己，不断地反思，加强平时的交流，要用情感来调动广大师生的积极性，发现问题要及时地解决，不断进取，而校长作为学校的领导者和决策者，应关心领导成员的工作，监督他们在工作上的力度，同时，更要关切领导班子成员在工作上有权可用，了解他们在工作方面存在的问题及其他教职工有向反映及其如何评价，从中不断吸取经验与教训，既要指导他们在工作中的失误又要引导他们办事开展工作，不断广泛听取意见，从而更有利于团结学校的领导班子，使学校各方面的工作能够及时开展并得到有效的信息反馈，作为校长还应关心教职工的工作和生活，在用人方面，体现人文关怀，使其各尽所能，在工作安排上，充分体现和发挥他们的能力，并利用多种方式，多种渠道对其进行鼓励，激发他们的潜能，使他们懂得工作比生活更有意义，这样使得提高教职工在工作上的积极性，在工作上，教职工相互借鉴、共同发展，既有利于学校各项任务的完成，并且在相互的学习过程中形成一种隐性的竞争力，使教职工不论在教学上，还是在其他工作上都有一个良性的发展势头，况且，对于提高相互间的能力都有不可抹灭的贡献，只有这样教职工在工作中更加埋头苦干。</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b/>
          <w:bCs/>
          <w:kern w:val="2"/>
          <w:sz w:val="28"/>
          <w:szCs w:val="28"/>
        </w:rPr>
      </w:pPr>
      <w:r>
        <w:rPr>
          <w:rFonts w:hint="eastAsia" w:ascii="宋体" w:hAnsi="宋体" w:eastAsia="宋体" w:cs="宋体"/>
          <w:b/>
          <w:bCs/>
          <w:color w:val="auto"/>
          <w:kern w:val="2"/>
          <w:sz w:val="28"/>
          <w:szCs w:val="28"/>
          <w:lang w:val="en-US" w:eastAsia="zh-CN"/>
        </w:rPr>
        <w:t>三、</w:t>
      </w:r>
      <w:r>
        <w:rPr>
          <w:rFonts w:hint="eastAsia" w:ascii="宋体" w:hAnsi="宋体" w:eastAsia="宋体" w:cs="宋体"/>
          <w:b/>
          <w:bCs/>
          <w:color w:val="auto"/>
          <w:kern w:val="2"/>
          <w:sz w:val="28"/>
          <w:szCs w:val="28"/>
        </w:rPr>
        <w:t>在建立学校的规章制度方面</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校长应该广泛听取意见，求同存异、归纳统一、扬长避短、取长补短，并且在制定每项条文时兼顾方方面面，一碗水端平，不损害任何人的利益，也不向任何一方倾斜，充分考虑每个人的意见、建议和利益，要让教职工充分参与，突出教职工在学校的主人翁地位和“民主集中制”的原则，本着“社会应当充分尊重人的积极主动精神”，使教职工的权利得到充分的发挥，拿出草案后不断地征求意见，对每一条进行讨论，集思广益，在执行过程中如果出现不利的因素或者大家意见较大的、反映强烈的及时听取大家的意见进行整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b/>
          <w:bCs/>
          <w:kern w:val="2"/>
          <w:sz w:val="28"/>
          <w:szCs w:val="28"/>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rPr>
        <w:t>在执行制度时，应严格执行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color w:val="auto"/>
          <w:kern w:val="2"/>
          <w:sz w:val="28"/>
          <w:szCs w:val="28"/>
        </w:rPr>
        <w:t>以管理和严格促进教职工的自觉性，从而逐渐养成习惯，“对学校制度的具体内容一定要仔细斟酌，做到‘合情合理’，体现‘刚性’制度的‘人文’关怀，激发教职工的工作积极性”</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一项制度的制定在于执行，如果一项制度制定而不执行，犹如一张白纸，理论与实际相脱节，每项工作的制度都规范化、健全化，做到有制度可查，有制度可办，在规范管理上凸显细则化，在程序上突出精简化，制度的执行上体现情理化，若实在存在意志以外或不可抗力发生的可通过大家讨论等形式，酌情定量，这样既合乎情理，又体现人文管理，师生很少出现因个人问题而产生的抵触现象，此外，学校的管理还必须规范仔细，目的明确、责任清楚、范围广泛、操作灵活，才能达到事半功倍的效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b/>
          <w:bCs/>
          <w:kern w:val="2"/>
          <w:sz w:val="28"/>
          <w:szCs w:val="28"/>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rPr>
        <w:t>以身作则，带领全校教师在各个领域突破创新</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color w:val="auto"/>
          <w:kern w:val="2"/>
          <w:sz w:val="28"/>
          <w:szCs w:val="28"/>
        </w:rPr>
        <w:t>校长是学校的第一责任人，作为校长时时以学校的大局为重，处处为学校的利益着想，不管在日常生活中，还是在教学教研上，校长在安排任务的同时，带领全体师生共同完成各项工作，同时还要组织、协调实施，监督和督促各项工作的顺利开展，学校工作纷乱复杂，随着学校各项事业的发展和逐步完善，学校所做的工作也名目繁多，这就要求校长在许多工作中分清主次、轻重，理清思路，善于发现现实中的问题，分析问题，解决问题，善于总结经验，不断探索进取</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善于跟教职工交流，积极创造有利于学校各项事业发展的条件，争取机会听取社会各界和学校内部的反映。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color w:val="auto"/>
          <w:kern w:val="2"/>
          <w:sz w:val="28"/>
          <w:szCs w:val="28"/>
        </w:rPr>
        <w:t>在各项工作中作为校长必须积极主动在学校起带头作用，这样有助于提高其他教师的积极性，从而有利于他们在工作上能积极主动自觉地去完成，而不是在机构的监督下被动的完成。</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宋体" w:hAnsi="宋体" w:eastAsia="宋体" w:cs="宋体"/>
          <w:b/>
          <w:bCs/>
          <w:kern w:val="2"/>
          <w:sz w:val="28"/>
          <w:szCs w:val="28"/>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rPr>
        <w:t>联系社会与各方面有效地协调，共同完成预期的目标</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color w:val="auto"/>
          <w:kern w:val="2"/>
          <w:sz w:val="28"/>
          <w:szCs w:val="28"/>
        </w:rPr>
        <w:t>作为校长完成学校的各项任务，把学校办得有活力除以上个人具备的条件和因素之外，学校的工作还决定了校长工作的多样性与多元化，这就要求校长跟不同的人打交道，从多方位，多渠道通过多种途径做工作，这既包括联系上下级协调工作，还要把国家的大针方针、政策都牢记心头，给教师、学生、家长及其社会讲清政策，这就决定了校长同时也是一个传播者，起一定的媒介作用，还要广泛的采集信息，除此之外，学校的工作大多数不光光靠学校，还要得到社会各界的帮助和支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宋体" w:hAnsi="宋体" w:eastAsia="宋体" w:cs="宋体"/>
          <w:kern w:val="2"/>
          <w:sz w:val="28"/>
          <w:szCs w:val="28"/>
        </w:rPr>
      </w:pPr>
      <w:r>
        <w:rPr>
          <w:rFonts w:hint="eastAsia" w:ascii="宋体" w:hAnsi="宋体" w:eastAsia="宋体" w:cs="宋体"/>
          <w:color w:val="auto"/>
          <w:kern w:val="2"/>
          <w:sz w:val="28"/>
          <w:szCs w:val="28"/>
        </w:rPr>
        <w:t>作为校长做好内部工作的同时也要协调好学校以外的工作。学校工作的取得不仅仅靠师生的努力，还要靠社会的支持，因此，校长要结合本地区的实际特征，正确处理好上下级领导的关系，善于用不同方式表达自己的见解，处理好与当地村领导的关系，经常与村领导保持联系，取得他们的信任与支持，在与村干部的沟通方面，校长要积极主动，一句问候、一个招呼都是人与人交往的前提，校长只要搞好内外关系，才能使学校的各项工作更上一个台阶。</w:t>
      </w:r>
    </w:p>
    <w:sectPr>
      <w:headerReference r:id="rId5" w:type="first"/>
      <w:footerReference r:id="rId8" w:type="first"/>
      <w:headerReference r:id="rId3" w:type="default"/>
      <w:footerReference r:id="rId6" w:type="default"/>
      <w:headerReference r:id="rId4" w:type="even"/>
      <w:footerReference r:id="rId7" w:type="even"/>
      <w:pgSz w:w="14175"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M2JlYmYyOTM2YzZhZjQ4ZTI0MzdmZmExNzIyZDIifQ=="/>
  </w:docVars>
  <w:rsids>
    <w:rsidRoot w:val="309D7F34"/>
    <w:rsid w:val="00A95C84"/>
    <w:rsid w:val="00C74FF8"/>
    <w:rsid w:val="309D7F34"/>
    <w:rsid w:val="3790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161616"/>
      <w:kern w:val="2"/>
      <w:sz w:val="21"/>
      <w:szCs w:val="24"/>
      <w:lang w:val="en-US" w:eastAsia="zh-CN" w:bidi="ar-SA"/>
    </w:rPr>
  </w:style>
  <w:style w:type="paragraph" w:styleId="2">
    <w:name w:val="heading 1"/>
    <w:basedOn w:val="1"/>
    <w:next w:val="1"/>
    <w:link w:val="12"/>
    <w:qFormat/>
    <w:uiPriority w:val="0"/>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3"/>
    <w:semiHidden/>
    <w:unhideWhenUsed/>
    <w:qFormat/>
    <w:uiPriority w:val="0"/>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14"/>
    <w:semiHidden/>
    <w:unhideWhenUsed/>
    <w:qFormat/>
    <w:uiPriority w:val="0"/>
    <w:pPr>
      <w:spacing w:after="500" w:line="288" w:lineRule="auto"/>
      <w:jc w:val="left"/>
      <w:outlineLvl w:val="2"/>
    </w:pPr>
    <w:rPr>
      <w:rFonts w:ascii="微软雅黑" w:hAnsi="微软雅黑" w:eastAsia="微软雅黑"/>
      <w:b/>
      <w:bCs/>
      <w:sz w:val="27"/>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 w:type="character" w:customStyle="1" w:styleId="12">
    <w:name w:val="标题 1 字符"/>
    <w:basedOn w:val="9"/>
    <w:link w:val="2"/>
    <w:qFormat/>
    <w:uiPriority w:val="0"/>
    <w:rPr>
      <w:rFonts w:ascii="微软雅黑" w:hAnsi="微软雅黑" w:eastAsia="微软雅黑" w:cstheme="minorBidi"/>
      <w:b/>
      <w:bCs/>
      <w:color w:val="161616"/>
      <w:kern w:val="2"/>
      <w:sz w:val="30"/>
      <w:szCs w:val="44"/>
    </w:rPr>
  </w:style>
  <w:style w:type="character" w:customStyle="1" w:styleId="13">
    <w:name w:val="标题 2 字符"/>
    <w:basedOn w:val="9"/>
    <w:link w:val="3"/>
    <w:semiHidden/>
    <w:qFormat/>
    <w:uiPriority w:val="0"/>
    <w:rPr>
      <w:rFonts w:ascii="微软雅黑" w:hAnsi="微软雅黑" w:eastAsia="微软雅黑" w:cstheme="majorBidi"/>
      <w:b/>
      <w:bCs/>
      <w:color w:val="161616"/>
      <w:kern w:val="2"/>
      <w:sz w:val="27"/>
      <w:szCs w:val="32"/>
    </w:rPr>
  </w:style>
  <w:style w:type="character" w:customStyle="1" w:styleId="14">
    <w:name w:val="标题 3 字符"/>
    <w:basedOn w:val="9"/>
    <w:link w:val="4"/>
    <w:semiHidden/>
    <w:qFormat/>
    <w:uiPriority w:val="0"/>
    <w:rPr>
      <w:rFonts w:ascii="微软雅黑" w:hAnsi="微软雅黑" w:eastAsia="微软雅黑" w:cstheme="minorBidi"/>
      <w:b/>
      <w:bCs/>
      <w:color w:val="161616"/>
      <w:kern w:val="2"/>
      <w:sz w:val="27"/>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384</Words>
  <Characters>2193</Characters>
  <Lines>18</Lines>
  <Paragraphs>5</Paragraphs>
  <TotalTime>7</TotalTime>
  <ScaleCrop>false</ScaleCrop>
  <LinksUpToDate>false</LinksUpToDate>
  <CharactersWithSpaces>2572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2022-09-05T19:19:00Z</dcterms:created>
  <dc:creator>雪域高原王维刚</dc:creator>
  <cp:lastModifiedBy>夏花之殇</cp:lastModifiedBy>
  <dcterms:modified xsi:type="dcterms:W3CDTF">2023-09-22T06:03:02Z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B9039B934DE74181B8251109E83397C3_13</vt:lpwstr>
  </property>
</Properties>
</file>