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outlineLvl w:val="9"/>
        <w:rPr>
          <w:rFonts w:hint="eastAsia" w:ascii="微软雅黑" w:hAnsi="微软雅黑" w:eastAsia="微软雅黑" w:cs="微软雅黑"/>
          <w:szCs w:val="36"/>
          <w:lang w:eastAsia="zh-Hans"/>
        </w:rPr>
      </w:pPr>
      <w:r>
        <w:rPr>
          <w:rFonts w:hint="eastAsia" w:ascii="微软雅黑" w:hAnsi="微软雅黑" w:eastAsia="微软雅黑" w:cs="微软雅黑"/>
        </w:rPr>
        <w:t>《校长领导力修炼》</w:t>
      </w:r>
      <w:r>
        <w:rPr>
          <w:rFonts w:hint="eastAsia" w:ascii="微软雅黑" w:hAnsi="微软雅黑" w:eastAsia="微软雅黑" w:cs="微软雅黑"/>
          <w:szCs w:val="36"/>
          <w:lang w:eastAsia="zh-Hans"/>
        </w:rPr>
        <w:t>读书笔记</w:t>
      </w:r>
    </w:p>
    <w:p>
      <w:pPr>
        <w:ind w:firstLine="1801" w:firstLineChars="600"/>
        <w:rPr>
          <w:rFonts w:hint="default" w:eastAsia="微软雅黑"/>
          <w:b/>
          <w:bCs/>
          <w:sz w:val="30"/>
          <w:szCs w:val="30"/>
          <w:lang w:val="en-US" w:eastAsia="zh-CN"/>
        </w:rPr>
      </w:pPr>
      <w:bookmarkStart w:id="0" w:name="_GoBack"/>
      <w:bookmarkEnd w:id="0"/>
      <w:r>
        <w:rPr>
          <w:rFonts w:hint="eastAsia" w:ascii="微软雅黑" w:hAnsi="微软雅黑" w:eastAsia="微软雅黑" w:cs="微软雅黑"/>
          <w:b/>
          <w:bCs/>
          <w:sz w:val="30"/>
          <w:szCs w:val="30"/>
          <w:lang w:val="en-US" w:eastAsia="zh-CN"/>
        </w:rPr>
        <w:t>泸县潮河镇瓦子中心小学校   唐忠权</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近日，静下心来的阅读完《校长领导力修炼》这本书，颇有收获。《校长领导力修炼》是作者王铁军先生结合个人多年校长培训与研究工作的感悟和积淀撰写的著作。书中从以校长领导力修炼为主题词，密切结合校长工作案例，阐述校长领导力的修炼与提升问题，探索校长的素质与能力，探索校长与学校的共生发展。领导力的修炼与提升，是本书贯穿始终的核心概念与基本命题。这些方法对当下需要成长的我来说很有需要和必要，并且这本书将理论与实例相结合，可操作性强，对我下一步的工作开展具有很重要的指导意义。</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一、内容简介</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《校长领导力修炼》这本书由前言和十个专题部分构成。</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前言阐述做一名校长的重要性、校长领导力修炼的重要性和学校办学精神重要性：校长是学校的灵魂，有什么样的校长，就有什么样的学校；有什么样的校长，就有什么样的教师和学生。一位好校长，带领一批好教师，就能办出一所好学校。校长能兴旺一所学校，也可能会毁坏一所学校。校长的教育理念、办学思想、管理和领导能力，直接关系到学校的办学质量和办学水平，关系到学校的生存与发展、成功与失败，关系到党和国家教育方针的落实，关系到青少年一代的健康成长。在新的历史时期，广大校长职业角色的使命，就是在科学发展观的指导下，安安静静地办学，认认真真地办学，扎扎实实地办学，把学校建设成为师生科学发展、和谐发展的精神家园。</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校长领导力是一种综合素质和能力的体现，不单指某一方面的能力，而是学校领导者的价值理念、办学思想、学识、人格、情感、意志等的综合素质，是驾驭、引领、发展学校的综合素质和能力。它既是决策、策划、设计学校发展的能力，也是一种组织支配的能力；既是一种沟通、协调、凝聚的能力，也是一种敏锐地发现问题、诊断问题并及时解决问题的能力；既是驾驭、调节权力因素与非权力因素、正式影响力与非正式影响力的能力。对于学校组织的本质属性来说，它又是一种引导实施、监控学校课程改革、教学改革、构建生命课堂、有效课堂的能力。</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学校办学要讲究、提倡一种艰苦奋斗、不甘落后、敢为人先的精神，一种追求卓越、精益求精、锐意改革、求真务实的精神。才能在简单的工作中做出不简单的业绩，在平凡的工作中做出不平凡的成绩。以精神提升学校品质，以精神促进学校跨越发展、持续发展。</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正文由十个专题构成，阐述校长如何修炼领导力。</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（一）境界力修炼——仰望星空铸大气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校长的境界决定了学校发展的境界，成功的校长，无不具有宽广的视野、高远的境界，提升境界力，做有境界的校长，最重要的是拓宽眼界。</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（二）道德力修养——品德高尚成正气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道德是领导力的核心力，是现代学校管理的新走向。道德是学校管理的目标之一，是形成校长威信的重要因素，制约、指导校长的行为。构建有道德的学校生活，就要打造有生命力的道德课堂，造就一批道德之师。</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（三）思想力修炼——系统思考凝精气</w:t>
      </w:r>
    </w:p>
    <w:p>
      <w:pPr>
        <w:ind w:firstLine="602" w:firstLineChars="200"/>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校长是学校的灵魂，不仅仅是指校长个人对学校发展的功能作用上，更重要的是校长对学校的价值引领和办学思想的引领。教育思想是校长的“主心骨”，是校长展翅高飞的翅膀，校长应当是具有生活教育理念、生态教育理念、生命教育理念、人文关怀的教育理念、智慧教育的理念、教育服务的理念、教育经营的理念、校本发展的理念的理论家。校长在学校思想引领工作中，要认真学习，勤于学习，认真实践，勤于实践，做教育理论与教育实践的中介人，善于把教育基础理念转化为实践性的教育理念，转化为个性化、校本化的教育理念。</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（四）智慧力修炼——躬于实践炼灵气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校长智慧力提升是学校内涵发展的必然抉择，表现为主动因应教育的时代命题，引领学校事业的发展方向，表现为关心学生成长和学校发展，谋取学校的内涵提升和特色生成，表现为凝聚人心，开发潜能，打造进取、高效的教师团队，表现为善于整合各种社会力量，不断拓展学校发展道路。修炼智慧力要树立远大抱负，要培育真爱情怀，要陶养浩然正气，要精修谦卑品格，要开阔文化视野，要躬于实践反省。</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（五）合作力修炼——上善若水聚人气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一个人遇到好老师是人生的幸运，一个学校拥有好老师是学校的光荣，一个民族源源不断涌现出一批又一批好老师则是民族的希望。教师是教育过程中的主要力量，是决定教育改革成败与否的关键。办好学校，校长是关键，教师是基础。一位好校长，带领一批好老师，就能输出一所好学校。校长要把教师队伍建设放在最重要的位置，把教师看作是学校的第一资源，重视提高教师队伍的整体素质和专业化水平。校长的使命及职责，就是对学校集体实施有效的领导，把全体老师结合成一股统一的教育力量，用一致的教育信念武装老师的思想，使大家都为培养合格人才这一整体目标而努力工作。构建合作互学的样本培训模式，是提升校长自身及学校合作力，打造学校共同体的重要策略之一。校长领导校本培训要确立现代教育理念和教育思想，建立民主开放的管理机制，建立校本培训的激励机制，要确立问题意识，提高校本培训的有效性，要有整体构思，有目的、有计划地进行，要倡导团队合作学习。</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（六）经营力修炼——运筹帷幄养士气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学校经营是充分利用设施设备进行的有组织的教育活动。经营本身不是目的，办学思想、办学理念是学校经营的核心与灵魂。经营办学思想，要做到确立学校的历史使命感和社会责任感，确立学校发展的科学价值观坚持社会本位与人本位的辩证统一观，追求社会发展与人的发展的和谐统一，确立学校发展的合理性目标。校长要确立经营成本意识和效能意识，提高学校办学效益。要最大限度地开发、利用校内外教育资源，从而促进学校的发展。榜样的力量是无穷的，一所学校需要有自己的品牌，需要有名师、名校长的引领、规范作用，校长要经营品牌，打造学校形象。</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（七）教学指导力修炼——指点课堂显真气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如果想成为一个好校长，那首先就得努力成为一个好教师，一个好的教学专家和好的教育者。校长对课程教学的指导决定着课改实施的效果，课程改革呼唤校长教学指导力的提升，要求校长静心、潜心抓好教学工作，成为课程、教学的指导者、领导者。校长要努力做专家型校长，通过教学素养修炼，成为教学的行家里手，做老师们心中的榜样与“明星”。校长在领导教育教学时，一定要正确把握教学改革发展的走向，深入了解本地区、学校的教学现状，以形成自己的教学思想，并善于把看书的思想变成大家的思想，让思想在每个教学人员的教学行为中生根。课堂教学是教学指导的重点，首先体现在校长听课、评课上，其次体现在校长上课上，还体现在校长为老师的课堂教学提供专业支持上。校长对校本研修的领导，是校长指导力的关键环节，应充分尊重教师的自主选择，并引导教师走向共生研修，实现教师队伍的共同发展、整体优化。教学指导要致力于文化浸润，让每个人在接受着校长的教学指导同时也是教学的指导者。</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（八）钝感力修炼——难得糊涂敛锐气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钝感力是能从容面对生活中的挫折和伤痛，坚定地朝着自己的方向前进，是赢得美好生活的手段和智慧，是现代校长的一种生存智慧和力量。钝感力是现代校长的一种为人修养与品格，源自校长的自我认知与激励、深度思考与慎独、“如理乱麻”的理性、“急流勇退”的胆识、“难得糊涂”的清醒、“大肚能忍”的大度、“后发制人”的韬略、“以柔克刚”的睿智、“厚积薄发”的积累。</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（九）学习力修炼——勤奋刻苦厚底气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21世纪知识经济时代，判断一个人的价值不是看他拥有什么，而是看他知道什么以及他能学习什么。成功校长的管理经验是实施智慧管理，而支撑智慧管理的是校长的学习力，不断增强学习力，是新形势和新课程对校长的要求。学习力修炼源自校长的学习动力储备，要明确学习目标、进行科学规划、维持学习兴趣、保留一份好奇心、努力挖掘自己的学习潜能；源自校长学习观念的切实转变，要树立终身学习的观念、养成终身学习的习惯、努力建立学习型学校；源自校长对学习路径的正确把握，必须学会读书、学会思考、以问题学习为本、坚持在实践中学习、虚心向他人学习，做到学习与做人并重；源自校长科学学习机制的构建，应提倡校长培训“学分制”、建构校长成长“导师制”、推行校长成长“督学制”。</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（十）创新力修炼——敢为人先显豪气</w:t>
      </w:r>
    </w:p>
    <w:p>
      <w:pPr>
        <w:ind w:firstLine="602" w:firstLineChars="200"/>
        <w:rPr>
          <w:rFonts w:eastAsia="仿宋_GB2312" w:cstheme="minorHAnsi"/>
          <w:b/>
          <w:bCs/>
          <w:color w:val="0D0D0D" w:themeColor="text1" w:themeTint="F2"/>
          <w:sz w:val="30"/>
          <w:szCs w:val="30"/>
          <w14:textFill>
            <w14:solidFill>
              <w14:schemeClr w14:val="tx1">
                <w14:lumMod w14:val="95000"/>
                <w14:lumOff w14:val="5000"/>
              </w14:schemeClr>
            </w14:solidFill>
          </w14:textFill>
        </w:rPr>
      </w:pPr>
      <w:r>
        <w:rPr>
          <w:rFonts w:hint="eastAsia" w:eastAsia="仿宋_GB2312" w:cstheme="minorHAnsi"/>
          <w:b/>
          <w:bCs/>
          <w:color w:val="0D0D0D" w:themeColor="text1" w:themeTint="F2"/>
          <w:sz w:val="30"/>
          <w:szCs w:val="30"/>
          <w14:textFill>
            <w14:solidFill>
              <w14:schemeClr w14:val="tx1">
                <w14:lumMod w14:val="95000"/>
                <w14:lumOff w14:val="5000"/>
              </w14:schemeClr>
            </w14:solidFill>
          </w14:textFill>
        </w:rPr>
        <w:t>创新是一个民族的灵魂，是一个国家兴旺发达的不竭动力，也是一所学校发展的不竭动力。学校教育的使命需要校长提升创新力，校长要成为国家课程标准的执行者、传统课程的反思者和革新者、样本课程的设计者和开发者、三类课程的协调者和管理者、现代课程的研究者，校长要从学校管理走向学校领导、从科学管理走向文化管理。校长的创新力包含创新意识和批判精神、创新的心智模式、健康积极的心理素质和优秀的人格品质。校长 要通过解放思想、与时俱进、不断更新教育理念，通过处理常规与非常规、继承与发展的关系，通过强化教育科研意识、坚持校本研究，通过创建学校特色、办特色学校的实践来提升创新力。</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MmUzZTgyOWMzODkzNTEyZmZlZjA2MjI4YmUwYTEifQ=="/>
  </w:docVars>
  <w:rsids>
    <w:rsidRoot w:val="324E3FF5"/>
    <w:rsid w:val="0064319C"/>
    <w:rsid w:val="007E6579"/>
    <w:rsid w:val="0084664B"/>
    <w:rsid w:val="00970561"/>
    <w:rsid w:val="00C447C2"/>
    <w:rsid w:val="0C430562"/>
    <w:rsid w:val="12570842"/>
    <w:rsid w:val="151C6F02"/>
    <w:rsid w:val="23CF6B56"/>
    <w:rsid w:val="2F4117C1"/>
    <w:rsid w:val="301731CE"/>
    <w:rsid w:val="324E3FF5"/>
    <w:rsid w:val="336C519F"/>
    <w:rsid w:val="39E81C22"/>
    <w:rsid w:val="44066BB4"/>
    <w:rsid w:val="44665F42"/>
    <w:rsid w:val="44A2334E"/>
    <w:rsid w:val="591F329A"/>
    <w:rsid w:val="5B9B73B3"/>
    <w:rsid w:val="608F061C"/>
    <w:rsid w:val="6564624D"/>
    <w:rsid w:val="73905186"/>
    <w:rsid w:val="7C4E45DF"/>
    <w:rsid w:val="FD39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eastAsia="宋体" w:asciiTheme="majorHAnsi" w:hAnsiTheme="majorHAnsi" w:cstheme="majorBidi"/>
      <w:b/>
      <w:bCs/>
      <w:sz w:val="32"/>
      <w:szCs w:val="32"/>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 w:type="character" w:customStyle="1" w:styleId="10">
    <w:name w:val="标题 Char"/>
    <w:basedOn w:val="6"/>
    <w:link w:val="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562</Words>
  <Characters>3205</Characters>
  <Lines>26</Lines>
  <Paragraphs>7</Paragraphs>
  <TotalTime>7</TotalTime>
  <ScaleCrop>false</ScaleCrop>
  <LinksUpToDate>false</LinksUpToDate>
  <CharactersWithSpaces>3760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2021-12-20T11:10:00Z</dcterms:created>
  <dc:creator>Administrator</dc:creator>
  <cp:lastModifiedBy>Administrator</cp:lastModifiedBy>
  <dcterms:modified xsi:type="dcterms:W3CDTF">2023-09-23T00:49:28Z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05000E204FEA42FEA5C1EB3DBA19DE0C_13</vt:lpwstr>
  </property>
</Properties>
</file>