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FF" w:rsidRDefault="006C6BFF">
      <w:pPr>
        <w:rPr>
          <w:rFonts w:ascii="楷体" w:eastAsia="楷体" w:hAnsi="楷体" w:cs="楷体"/>
          <w:color w:val="000000" w:themeColor="text1"/>
          <w:sz w:val="24"/>
        </w:rPr>
      </w:pPr>
    </w:p>
    <w:p w:rsidR="006C6BFF" w:rsidRDefault="00716903">
      <w:pPr>
        <w:jc w:val="center"/>
        <w:rPr>
          <w:rFonts w:asciiTheme="minorEastAsia" w:hAnsiTheme="minorEastAsia"/>
          <w:b/>
          <w:sz w:val="36"/>
          <w:szCs w:val="36"/>
        </w:rPr>
      </w:pPr>
      <w:r>
        <w:rPr>
          <w:rFonts w:asciiTheme="minorEastAsia" w:hAnsiTheme="minorEastAsia" w:hint="eastAsia"/>
          <w:b/>
          <w:sz w:val="36"/>
          <w:szCs w:val="36"/>
        </w:rPr>
        <w:t>乘“双减”之风，探小学低段写话教学之道</w:t>
      </w:r>
    </w:p>
    <w:p w:rsidR="006C6BFF" w:rsidRDefault="006C6BFF">
      <w:pPr>
        <w:spacing w:line="400" w:lineRule="exact"/>
        <w:ind w:firstLineChars="200" w:firstLine="480"/>
        <w:rPr>
          <w:rFonts w:ascii="Calibri" w:eastAsia="宋体" w:hAnsi="Calibri" w:cs="Times New Roman"/>
          <w:sz w:val="24"/>
        </w:rPr>
      </w:pPr>
    </w:p>
    <w:p w:rsidR="006C6BFF" w:rsidRDefault="00716903">
      <w:pPr>
        <w:spacing w:line="400" w:lineRule="exact"/>
        <w:rPr>
          <w:rFonts w:ascii="楷体" w:eastAsia="楷体" w:hAnsi="楷体" w:cs="Times New Roman"/>
          <w:sz w:val="24"/>
        </w:rPr>
      </w:pPr>
      <w:r>
        <w:rPr>
          <w:rFonts w:ascii="楷体" w:eastAsia="楷体" w:hAnsi="楷体" w:hint="eastAsia"/>
          <w:bCs/>
          <w:sz w:val="24"/>
        </w:rPr>
        <w:t>【摘 要】</w:t>
      </w:r>
      <w:r>
        <w:rPr>
          <w:rFonts w:ascii="楷体" w:eastAsia="楷体" w:hAnsi="楷体" w:cs="Times New Roman" w:hint="eastAsia"/>
          <w:sz w:val="24"/>
        </w:rPr>
        <w:t>“双减”新政的启动，为提升学生写作能力提供了新的环境支撑。为顺应“双减”背景，小学低年级语文教师进行了很多新的思考与改革，开创了变写为画、变写为演、变写为仿等多种写话教学方式，真真切切为学生减轻负担。同时充分发挖掘学生潜能，让学生依靠自己的智慧完成小学低段语文写话任务，树立自信，为长远的语文学习奠定坚实的根基。</w:t>
      </w:r>
    </w:p>
    <w:p w:rsidR="006C6BFF" w:rsidRDefault="00716903">
      <w:pPr>
        <w:spacing w:line="400" w:lineRule="exact"/>
        <w:rPr>
          <w:rFonts w:ascii="Calibri" w:eastAsia="宋体" w:hAnsi="Calibri" w:cs="Times New Roman"/>
          <w:sz w:val="24"/>
        </w:rPr>
      </w:pPr>
      <w:r>
        <w:rPr>
          <w:rFonts w:ascii="楷体" w:eastAsia="楷体" w:hAnsi="楷体" w:hint="eastAsia"/>
          <w:bCs/>
          <w:sz w:val="24"/>
        </w:rPr>
        <w:t>【关键字】</w:t>
      </w:r>
      <w:r>
        <w:rPr>
          <w:rFonts w:ascii="楷体" w:eastAsia="楷体" w:hAnsi="楷体" w:cs="Times New Roman" w:hint="eastAsia"/>
          <w:sz w:val="24"/>
        </w:rPr>
        <w:t>小学、低段、写话教学</w:t>
      </w:r>
    </w:p>
    <w:p w:rsidR="006C6BFF" w:rsidRDefault="00716903">
      <w:pPr>
        <w:spacing w:line="400" w:lineRule="exact"/>
        <w:rPr>
          <w:rFonts w:ascii="宋体" w:eastAsia="宋体" w:hAnsi="宋体" w:cs="宋体"/>
          <w:b/>
          <w:sz w:val="24"/>
        </w:rPr>
      </w:pPr>
      <w:r>
        <w:rPr>
          <w:rFonts w:ascii="宋体" w:eastAsia="宋体" w:hAnsi="宋体" w:cs="宋体" w:hint="eastAsia"/>
          <w:b/>
          <w:sz w:val="24"/>
        </w:rPr>
        <w:t>正文：</w:t>
      </w:r>
    </w:p>
    <w:p w:rsidR="006C6BFF" w:rsidRDefault="00716903">
      <w:pPr>
        <w:spacing w:line="400" w:lineRule="exact"/>
        <w:ind w:firstLineChars="200" w:firstLine="480"/>
        <w:rPr>
          <w:rFonts w:asciiTheme="minorEastAsia" w:hAnsiTheme="minorEastAsia"/>
          <w:sz w:val="24"/>
        </w:rPr>
      </w:pPr>
      <w:r>
        <w:rPr>
          <w:rFonts w:asciiTheme="minorEastAsia" w:hAnsiTheme="minorEastAsia" w:hint="eastAsia"/>
          <w:sz w:val="24"/>
        </w:rPr>
        <w:t>俗话说“万丈高楼平地起”，小学低段说话、写话是学生习作的基础。但受学生年龄特点与认知水平的局限，如何在小学低段写话教学中做到让学生对写话有兴趣，写自己想说的话，写出自己对周围事物的认识和感想，并不是那么容易的事。因此，教师结合教学需求和学生学习反馈现状，制定良好的小学低年级语文写话训练计划，以促进学生在双减背景下顺利开展语文学习，帮助学生提升写作能力就显得尤为重要。</w:t>
      </w:r>
    </w:p>
    <w:p w:rsidR="006C6BFF" w:rsidRDefault="00716903">
      <w:pPr>
        <w:spacing w:line="400" w:lineRule="exact"/>
        <w:ind w:firstLineChars="200" w:firstLine="480"/>
        <w:rPr>
          <w:rFonts w:asciiTheme="minorEastAsia" w:hAnsiTheme="minorEastAsia"/>
          <w:sz w:val="24"/>
        </w:rPr>
      </w:pPr>
      <w:r>
        <w:rPr>
          <w:rFonts w:asciiTheme="minorEastAsia" w:hAnsiTheme="minorEastAsia" w:hint="eastAsia"/>
          <w:sz w:val="24"/>
        </w:rPr>
        <w:t>当我们停下脚步，细细观照小学语文低段写话教学现状，会发现有这样一些常态是值得深思的。一是教师对小学低年级写话教学不够重视。小学语文教学内容</w:t>
      </w:r>
      <w:r w:rsidR="00DF2F63">
        <w:rPr>
          <w:rFonts w:asciiTheme="minorEastAsia" w:hAnsiTheme="minorEastAsia" w:hint="eastAsia"/>
          <w:sz w:val="24"/>
        </w:rPr>
        <w:t>很多，其中写话教学对于小学语文教师来说是较为困难的教学内容，特别是在</w:t>
      </w:r>
      <w:r>
        <w:rPr>
          <w:rFonts w:asciiTheme="minorEastAsia" w:hAnsiTheme="minorEastAsia" w:hint="eastAsia"/>
          <w:sz w:val="24"/>
        </w:rPr>
        <w:t>低年级写话教学中，</w:t>
      </w:r>
      <w:r w:rsidR="00DF2F63">
        <w:rPr>
          <w:rFonts w:asciiTheme="minorEastAsia" w:hAnsiTheme="minorEastAsia" w:hint="eastAsia"/>
          <w:sz w:val="24"/>
        </w:rPr>
        <w:t>因</w:t>
      </w:r>
      <w:r>
        <w:rPr>
          <w:rFonts w:asciiTheme="minorEastAsia" w:hAnsiTheme="minorEastAsia" w:hint="eastAsia"/>
          <w:sz w:val="24"/>
        </w:rPr>
        <w:t>学生掌握汉字少，许多教师不自觉地将教学重点放在了如何教导学生认字写字教学上，导致忽略了小学低年级写话教学，使得学生虽然提升了汉字词汇的储备量，却不能合理将它们组合为有逻辑性的句子或者片段，这对于小学生的表达能力培养带来了许多阻碍，也会影响后续高年级的写作能力的培养。因此小学低年级语文教师需对写话教学足够重视，帮助学生更好地适应未来学习阶段的语文写作，提高学生表达能力，达到双减教学标准。二是教师对小学低年级学生的写话思维训练不</w:t>
      </w:r>
      <w:r w:rsidR="00DF2F63">
        <w:rPr>
          <w:rFonts w:asciiTheme="minorEastAsia" w:hAnsiTheme="minorEastAsia" w:hint="eastAsia"/>
          <w:sz w:val="24"/>
        </w:rPr>
        <w:t>够到位。小学低年级学生思维活跃，思考灵活。但</w:t>
      </w:r>
      <w:r>
        <w:rPr>
          <w:rFonts w:asciiTheme="minorEastAsia" w:hAnsiTheme="minorEastAsia" w:hint="eastAsia"/>
          <w:sz w:val="24"/>
        </w:rPr>
        <w:t>许多教师只是依赖教材或者自身思维展开写话教学，对小学低年级学生的写话思维训练不够到位，导致小学低年级学生不能发挥自身优势，渐渐形成刻板化思维，这与“双减”政策的要求严重不符。</w:t>
      </w:r>
    </w:p>
    <w:p w:rsidR="006C6BFF" w:rsidRDefault="00716903">
      <w:pPr>
        <w:spacing w:line="400" w:lineRule="exact"/>
        <w:ind w:firstLineChars="200" w:firstLine="480"/>
        <w:rPr>
          <w:rFonts w:asciiTheme="minorEastAsia" w:hAnsiTheme="minorEastAsia"/>
          <w:sz w:val="24"/>
        </w:rPr>
      </w:pPr>
      <w:r>
        <w:rPr>
          <w:rFonts w:asciiTheme="minorEastAsia" w:hAnsiTheme="minorEastAsia" w:hint="eastAsia"/>
          <w:sz w:val="24"/>
        </w:rPr>
        <w:t>双减背景下小学低年级语文写话教学不仅仅是基于日常表达的书面课，更是学生自己想法的实现。因此在写话教学中，教师不但要重视写话教学，更应注重学生写话思维训练。小学低年级学生处于思维快速发展的阶段，教师应不断启发、刺激、发散、丰富学生的写话思维，通过多种写话教学方式，多渠道培养学生的表达能力，开发学生的写话思维能力，进行有效的写话训练，确保学生可以将思</w:t>
      </w:r>
      <w:r>
        <w:rPr>
          <w:rFonts w:asciiTheme="minorEastAsia" w:hAnsiTheme="minorEastAsia" w:hint="eastAsia"/>
          <w:sz w:val="24"/>
        </w:rPr>
        <w:lastRenderedPageBreak/>
        <w:t>维成长的过程融入写话。</w:t>
      </w:r>
    </w:p>
    <w:p w:rsidR="006C6BFF" w:rsidRDefault="00716903">
      <w:pPr>
        <w:rPr>
          <w:rFonts w:ascii="黑体" w:eastAsia="黑体" w:hAnsi="黑体"/>
          <w:sz w:val="32"/>
          <w:szCs w:val="32"/>
        </w:rPr>
      </w:pPr>
      <w:r>
        <w:rPr>
          <w:rFonts w:ascii="黑体" w:eastAsia="黑体" w:hAnsi="黑体" w:hint="eastAsia"/>
          <w:sz w:val="32"/>
          <w:szCs w:val="32"/>
        </w:rPr>
        <w:t>一、变写为画，活跃思维</w:t>
      </w:r>
    </w:p>
    <w:p w:rsidR="006C6BFF" w:rsidRDefault="00716903">
      <w:pPr>
        <w:spacing w:line="400" w:lineRule="exact"/>
        <w:ind w:firstLineChars="200" w:firstLine="480"/>
        <w:rPr>
          <w:rFonts w:asciiTheme="minorEastAsia" w:hAnsiTheme="minorEastAsia"/>
          <w:sz w:val="24"/>
        </w:rPr>
      </w:pPr>
      <w:r>
        <w:rPr>
          <w:rFonts w:asciiTheme="minorEastAsia" w:hAnsiTheme="minorEastAsia" w:hint="eastAsia"/>
          <w:sz w:val="24"/>
        </w:rPr>
        <w:t>心理学研究表明：“儿童靠形象认知世界，他们在感受形象时，观察的客体和词语之间就会建立相应的联系，即让词和形象沟通起来。与此同时，学生的语言及思维也将得到发展。”小学低年级的学生表达能力匮乏，词语运用不熟练，直接写话较为困难，因此小学低段的孩子在表达情绪时，使用图画较文字更</w:t>
      </w:r>
      <w:r w:rsidR="00DF6AC5">
        <w:rPr>
          <w:rFonts w:asciiTheme="minorEastAsia" w:hAnsiTheme="minorEastAsia" w:hint="eastAsia"/>
          <w:sz w:val="24"/>
        </w:rPr>
        <w:t>有效。变写为画即引导学生从自身经验出发，</w:t>
      </w:r>
      <w:r>
        <w:rPr>
          <w:rFonts w:asciiTheme="minorEastAsia" w:hAnsiTheme="minorEastAsia" w:hint="eastAsia"/>
          <w:sz w:val="24"/>
        </w:rPr>
        <w:t>用自身的眼光观察世界，用天真的言语表达感悟，把他们展现生活的热情引导到绘画写话上。</w:t>
      </w:r>
    </w:p>
    <w:p w:rsidR="005962A9" w:rsidRDefault="00716903" w:rsidP="005962A9">
      <w:pPr>
        <w:spacing w:line="400" w:lineRule="exact"/>
        <w:ind w:firstLineChars="200" w:firstLine="480"/>
        <w:rPr>
          <w:rFonts w:asciiTheme="minorEastAsia" w:hAnsiTheme="minorEastAsia" w:hint="eastAsia"/>
          <w:sz w:val="24"/>
        </w:rPr>
      </w:pPr>
      <w:r>
        <w:rPr>
          <w:rFonts w:asciiTheme="minorEastAsia" w:hAnsiTheme="minorEastAsia" w:hint="eastAsia"/>
          <w:sz w:val="24"/>
        </w:rPr>
        <w:t>以《四季》为例，让学生画一画心中的四季，低年级的学生以具体形象思维为主，又酷爱画画，结合自身已有的经验，孩子们很容易抓住四季的特点创作出动人的作品。在画画的整个创造过程中孩子们对四季的想法、体会、感受都非常真切，此时再引导孩子们用自己的话将画的内容表现出来。这样不但能活跃低段学生的写话思维，而且能激发学生写话的兴趣。</w:t>
      </w:r>
    </w:p>
    <w:p w:rsidR="005962A9" w:rsidRDefault="005962A9" w:rsidP="005962A9">
      <w:pPr>
        <w:spacing w:line="400" w:lineRule="exact"/>
        <w:rPr>
          <w:rFonts w:asciiTheme="minorEastAsia" w:hAnsiTheme="minorEastAsia" w:hint="eastAsia"/>
          <w:sz w:val="24"/>
        </w:rPr>
      </w:pPr>
      <w:r>
        <w:rPr>
          <w:rFonts w:asciiTheme="minorEastAsia" w:hAnsiTheme="minorEastAsia" w:hint="eastAsia"/>
          <w:noProof/>
          <w:sz w:val="24"/>
        </w:rPr>
        <w:drawing>
          <wp:anchor distT="0" distB="0" distL="114300" distR="114300" simplePos="0" relativeHeight="251661312" behindDoc="1" locked="0" layoutInCell="1" allowOverlap="1">
            <wp:simplePos x="0" y="0"/>
            <wp:positionH relativeFrom="column">
              <wp:posOffset>2784475</wp:posOffset>
            </wp:positionH>
            <wp:positionV relativeFrom="paragraph">
              <wp:posOffset>308610</wp:posOffset>
            </wp:positionV>
            <wp:extent cx="2652395" cy="3529965"/>
            <wp:effectExtent l="19050" t="0" r="0" b="0"/>
            <wp:wrapTight wrapText="bothSides">
              <wp:wrapPolygon edited="0">
                <wp:start x="-155" y="0"/>
                <wp:lineTo x="-155" y="21448"/>
                <wp:lineTo x="21564" y="21448"/>
                <wp:lineTo x="21564" y="0"/>
                <wp:lineTo x="-155" y="0"/>
              </wp:wrapPolygon>
            </wp:wrapTight>
            <wp:docPr id="4" name="图片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stretch>
                      <a:fillRect/>
                    </a:stretch>
                  </pic:blipFill>
                  <pic:spPr>
                    <a:xfrm>
                      <a:off x="0" y="0"/>
                      <a:ext cx="2652395" cy="3529965"/>
                    </a:xfrm>
                    <a:prstGeom prst="rect">
                      <a:avLst/>
                    </a:prstGeom>
                  </pic:spPr>
                </pic:pic>
              </a:graphicData>
            </a:graphic>
          </wp:anchor>
        </w:drawing>
      </w:r>
    </w:p>
    <w:p w:rsidR="006C6BFF" w:rsidRPr="005962A9" w:rsidRDefault="005962A9" w:rsidP="005962A9">
      <w:pPr>
        <w:spacing w:line="400" w:lineRule="exact"/>
        <w:ind w:firstLineChars="200" w:firstLine="480"/>
        <w:rPr>
          <w:rFonts w:asciiTheme="minorEastAsia" w:hAnsiTheme="minorEastAsia"/>
          <w:sz w:val="24"/>
        </w:rPr>
      </w:pPr>
      <w:r>
        <w:rPr>
          <w:rFonts w:asciiTheme="minorEastAsia" w:hAnsiTheme="minorEastAsia" w:hint="eastAsia"/>
          <w:noProof/>
          <w:sz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53975</wp:posOffset>
            </wp:positionV>
            <wp:extent cx="2652395" cy="3538220"/>
            <wp:effectExtent l="19050" t="0" r="0" b="0"/>
            <wp:wrapSquare wrapText="bothSides"/>
            <wp:docPr id="3" name="图片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2652395" cy="3538220"/>
                    </a:xfrm>
                    <a:prstGeom prst="rect">
                      <a:avLst/>
                    </a:prstGeom>
                  </pic:spPr>
                </pic:pic>
              </a:graphicData>
            </a:graphic>
          </wp:anchor>
        </w:drawing>
      </w:r>
      <w:r w:rsidR="00716903">
        <w:rPr>
          <w:rFonts w:ascii="黑体" w:eastAsia="黑体" w:hAnsi="黑体" w:hint="eastAsia"/>
          <w:sz w:val="32"/>
          <w:szCs w:val="32"/>
        </w:rPr>
        <w:t>二、变写为演，发散思维</w:t>
      </w:r>
    </w:p>
    <w:p w:rsidR="006C6BFF" w:rsidRDefault="00716903">
      <w:pPr>
        <w:spacing w:line="400" w:lineRule="exact"/>
        <w:ind w:firstLineChars="200" w:firstLine="480"/>
        <w:rPr>
          <w:rFonts w:asciiTheme="minorEastAsia" w:hAnsiTheme="minorEastAsia"/>
          <w:sz w:val="24"/>
        </w:rPr>
      </w:pPr>
      <w:r>
        <w:rPr>
          <w:rFonts w:asciiTheme="minorEastAsia" w:hAnsiTheme="minorEastAsia" w:hint="eastAsia"/>
          <w:sz w:val="24"/>
        </w:rPr>
        <w:t>小学低段学生尚未完全形成写话思维，对于写话内容的理解比较抽象，因此在“双减”背景下，教师可以创新教学策略，指导小学低年级</w:t>
      </w:r>
      <w:r w:rsidR="00DF2F63">
        <w:rPr>
          <w:rFonts w:asciiTheme="minorEastAsia" w:hAnsiTheme="minorEastAsia" w:hint="eastAsia"/>
          <w:sz w:val="24"/>
        </w:rPr>
        <w:t>学生变写为演，让学生扮演写话内容中的各种角色，</w:t>
      </w:r>
      <w:r>
        <w:rPr>
          <w:rFonts w:asciiTheme="minorEastAsia" w:hAnsiTheme="minorEastAsia" w:hint="eastAsia"/>
          <w:sz w:val="24"/>
        </w:rPr>
        <w:t>更直观的理解写话内容，从而促进想象力的发展，发散写话思维。</w:t>
      </w:r>
    </w:p>
    <w:p w:rsidR="006C6BFF" w:rsidRDefault="00716903">
      <w:pPr>
        <w:spacing w:line="400" w:lineRule="exact"/>
        <w:ind w:firstLineChars="200" w:firstLine="480"/>
        <w:rPr>
          <w:rFonts w:asciiTheme="minorEastAsia" w:hAnsiTheme="minorEastAsia"/>
          <w:sz w:val="24"/>
        </w:rPr>
      </w:pPr>
      <w:r>
        <w:rPr>
          <w:rFonts w:asciiTheme="minorEastAsia" w:hAnsiTheme="minorEastAsia" w:hint="eastAsia"/>
          <w:sz w:val="24"/>
        </w:rPr>
        <w:lastRenderedPageBreak/>
        <w:t>例如教师可以设定一个购买货物的情景，让学生分别扮演收银员，顾客与导购员，让学生发挥想象与其他人进行对话，也可以将自己的心理活动表示出来，此方式让学生有更强的带入感，寓教于乐，也给学生留下更深刻的印象。等到学生进行写话时，可以自然而然回想情景，促使写话能力提升。</w:t>
      </w:r>
    </w:p>
    <w:p w:rsidR="006C6BFF" w:rsidRDefault="00716903">
      <w:pPr>
        <w:rPr>
          <w:rFonts w:ascii="黑体" w:eastAsia="黑体" w:hAnsi="黑体"/>
          <w:sz w:val="32"/>
          <w:szCs w:val="32"/>
        </w:rPr>
      </w:pPr>
      <w:r>
        <w:rPr>
          <w:rFonts w:ascii="黑体" w:eastAsia="黑体" w:hAnsi="黑体" w:hint="eastAsia"/>
          <w:sz w:val="32"/>
          <w:szCs w:val="32"/>
        </w:rPr>
        <w:t>三、变写为仿，刺激思维</w:t>
      </w:r>
    </w:p>
    <w:p w:rsidR="006C6BFF" w:rsidRDefault="00716903">
      <w:pPr>
        <w:spacing w:line="400" w:lineRule="exact"/>
        <w:ind w:firstLineChars="200" w:firstLine="480"/>
        <w:rPr>
          <w:rFonts w:asciiTheme="minorEastAsia" w:hAnsiTheme="minorEastAsia"/>
          <w:sz w:val="24"/>
        </w:rPr>
      </w:pPr>
      <w:r>
        <w:rPr>
          <w:rFonts w:asciiTheme="minorEastAsia" w:hAnsiTheme="minorEastAsia" w:hint="eastAsia"/>
          <w:sz w:val="24"/>
        </w:rPr>
        <w:t>低年级的学生年龄小、知识面窄、社会经验不足，一旦教师在教学中让学生自主创作，无疑会增加学生的写话压力，甚至导致学生对写话失去信心。而仿写难度较小，易出成果，能够激发低段学生写话的成就感，更适合低年级学生。因此，教师可以先引导学生通过模仿来刺激写话思维，可以仿写一个句子，也可以仿写一段话，通过模仿来学习他人写话思维，从而建立写话的信心。</w:t>
      </w:r>
    </w:p>
    <w:p w:rsidR="006C6BFF" w:rsidRDefault="00716903">
      <w:pPr>
        <w:spacing w:line="400" w:lineRule="exact"/>
        <w:ind w:firstLineChars="200" w:firstLine="480"/>
        <w:rPr>
          <w:rFonts w:asciiTheme="minorEastAsia" w:hAnsiTheme="minorEastAsia"/>
          <w:sz w:val="24"/>
        </w:rPr>
      </w:pPr>
      <w:r>
        <w:rPr>
          <w:rFonts w:asciiTheme="minorEastAsia" w:hAnsiTheme="minorEastAsia" w:hint="eastAsia"/>
          <w:sz w:val="24"/>
        </w:rPr>
        <w:t>细细翻阅统编教材，我们会发现编者在编写教材时已用心设计了一些适合仿写的课文，比如一年级上册的《四季》、《比尾巴》、《大还是小》等等，教师在进行写话教学时，可充分利用这些资源，从仿写入手，为学生写话打开一扇窗户。</w:t>
      </w:r>
    </w:p>
    <w:p w:rsidR="006C6BFF" w:rsidRDefault="005962A9">
      <w:pPr>
        <w:spacing w:line="400" w:lineRule="exact"/>
        <w:ind w:firstLineChars="200" w:firstLine="480"/>
        <w:rPr>
          <w:rFonts w:asciiTheme="minorEastAsia" w:hAnsiTheme="minorEastAsia"/>
          <w:sz w:val="24"/>
        </w:rPr>
      </w:pPr>
      <w:r>
        <w:rPr>
          <w:rFonts w:asciiTheme="minorEastAsia" w:hAnsiTheme="minorEastAsia" w:hint="eastAsia"/>
          <w:noProof/>
          <w:sz w:val="24"/>
        </w:rPr>
        <w:drawing>
          <wp:anchor distT="0" distB="0" distL="114300" distR="114300" simplePos="0" relativeHeight="251658240" behindDoc="1" locked="0" layoutInCell="1" allowOverlap="1">
            <wp:simplePos x="0" y="0"/>
            <wp:positionH relativeFrom="column">
              <wp:posOffset>-11430</wp:posOffset>
            </wp:positionH>
            <wp:positionV relativeFrom="paragraph">
              <wp:posOffset>1136015</wp:posOffset>
            </wp:positionV>
            <wp:extent cx="5271770" cy="1661795"/>
            <wp:effectExtent l="19050" t="0" r="5080" b="0"/>
            <wp:wrapTight wrapText="bothSides">
              <wp:wrapPolygon edited="0">
                <wp:start x="-78" y="0"/>
                <wp:lineTo x="-78" y="21295"/>
                <wp:lineTo x="21621" y="21295"/>
                <wp:lineTo x="21621" y="0"/>
                <wp:lineTo x="-78" y="0"/>
              </wp:wrapPolygon>
            </wp:wrapTight>
            <wp:docPr id="1" name="图片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cstate="print"/>
                    <a:stretch>
                      <a:fillRect/>
                    </a:stretch>
                  </pic:blipFill>
                  <pic:spPr>
                    <a:xfrm>
                      <a:off x="0" y="0"/>
                      <a:ext cx="5271770" cy="1661795"/>
                    </a:xfrm>
                    <a:prstGeom prst="rect">
                      <a:avLst/>
                    </a:prstGeom>
                  </pic:spPr>
                </pic:pic>
              </a:graphicData>
            </a:graphic>
          </wp:anchor>
        </w:drawing>
      </w:r>
      <w:r>
        <w:rPr>
          <w:rFonts w:asciiTheme="minorEastAsia" w:hAnsiTheme="minorEastAsia" w:hint="eastAsia"/>
          <w:noProof/>
          <w:sz w:val="24"/>
        </w:rPr>
        <w:drawing>
          <wp:anchor distT="0" distB="0" distL="114300" distR="114300" simplePos="0" relativeHeight="251659264" behindDoc="1" locked="0" layoutInCell="1" allowOverlap="1">
            <wp:simplePos x="0" y="0"/>
            <wp:positionH relativeFrom="column">
              <wp:posOffset>-10795</wp:posOffset>
            </wp:positionH>
            <wp:positionV relativeFrom="paragraph">
              <wp:posOffset>2845435</wp:posOffset>
            </wp:positionV>
            <wp:extent cx="5271770" cy="2106930"/>
            <wp:effectExtent l="19050" t="0" r="5080" b="0"/>
            <wp:wrapTight wrapText="bothSides">
              <wp:wrapPolygon edited="0">
                <wp:start x="-78" y="0"/>
                <wp:lineTo x="-78" y="21483"/>
                <wp:lineTo x="21621" y="21483"/>
                <wp:lineTo x="21621" y="0"/>
                <wp:lineTo x="-78" y="0"/>
              </wp:wrapPolygon>
            </wp:wrapTight>
            <wp:docPr id="2" name="图片 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cstate="print"/>
                    <a:stretch>
                      <a:fillRect/>
                    </a:stretch>
                  </pic:blipFill>
                  <pic:spPr>
                    <a:xfrm>
                      <a:off x="0" y="0"/>
                      <a:ext cx="5271770" cy="2106930"/>
                    </a:xfrm>
                    <a:prstGeom prst="rect">
                      <a:avLst/>
                    </a:prstGeom>
                  </pic:spPr>
                </pic:pic>
              </a:graphicData>
            </a:graphic>
          </wp:anchor>
        </w:drawing>
      </w:r>
      <w:r w:rsidR="00DC2855">
        <w:rPr>
          <w:rFonts w:asciiTheme="minorEastAsia" w:hAnsiTheme="minorEastAsia" w:hint="eastAsia"/>
          <w:sz w:val="24"/>
        </w:rPr>
        <w:t>以《大还是小》为例，文中反复出现“</w:t>
      </w:r>
      <w:r w:rsidR="00716903">
        <w:rPr>
          <w:rFonts w:asciiTheme="minorEastAsia" w:hAnsiTheme="minorEastAsia" w:hint="eastAsia"/>
          <w:sz w:val="24"/>
        </w:rPr>
        <w:t>我自己......我觉得自己很大”的句式，教师相机引入，生活中我们也是小能手，会做许多事情，让我们也来做一回小作者吧，照样子说一说。就这样由扶到放的反复进行句式训练，学生们便精彩呈现：</w:t>
      </w:r>
    </w:p>
    <w:p w:rsidR="006C6BFF" w:rsidRDefault="00716903" w:rsidP="00DC2855">
      <w:pPr>
        <w:spacing w:line="400" w:lineRule="exact"/>
        <w:ind w:firstLineChars="200" w:firstLine="480"/>
        <w:rPr>
          <w:rFonts w:asciiTheme="minorEastAsia" w:hAnsiTheme="minorEastAsia"/>
          <w:sz w:val="24"/>
        </w:rPr>
      </w:pPr>
      <w:r>
        <w:rPr>
          <w:rFonts w:asciiTheme="minorEastAsia" w:hAnsiTheme="minorEastAsia" w:hint="eastAsia"/>
          <w:sz w:val="24"/>
        </w:rPr>
        <w:lastRenderedPageBreak/>
        <w:t>通过仿写刺激学生的写话思维不仅符合低年级学生的认知规律，还能激发学生对于写话的热情。</w:t>
      </w:r>
    </w:p>
    <w:p w:rsidR="006C6BFF" w:rsidRDefault="00716903">
      <w:pPr>
        <w:rPr>
          <w:rFonts w:ascii="黑体" w:eastAsia="黑体" w:hAnsi="黑体"/>
          <w:sz w:val="32"/>
          <w:szCs w:val="32"/>
        </w:rPr>
      </w:pPr>
      <w:r>
        <w:rPr>
          <w:rFonts w:ascii="黑体" w:eastAsia="黑体" w:hAnsi="黑体" w:hint="eastAsia"/>
          <w:sz w:val="32"/>
          <w:szCs w:val="32"/>
        </w:rPr>
        <w:t>四、变写为说，拓展思维</w:t>
      </w:r>
    </w:p>
    <w:p w:rsidR="006C6BFF" w:rsidRDefault="00716903">
      <w:pPr>
        <w:spacing w:line="400" w:lineRule="exact"/>
        <w:ind w:firstLineChars="200" w:firstLine="480"/>
        <w:rPr>
          <w:rFonts w:asciiTheme="minorEastAsia" w:hAnsiTheme="minorEastAsia"/>
          <w:sz w:val="24"/>
        </w:rPr>
      </w:pPr>
      <w:r>
        <w:rPr>
          <w:rFonts w:asciiTheme="minorEastAsia" w:hAnsiTheme="minorEastAsia" w:hint="eastAsia"/>
          <w:sz w:val="24"/>
        </w:rPr>
        <w:t>“双减”背景下的低段写话教学，教师应为学生提供一定的语言环境，让学生在积极的语言环境中锻炼自己的写话能力，拓展写作思维。因此，教师可在进行课堂教学活动时为学生创造故事情境，采用讲故事的方式，锻炼学生的语言能力和表达水平。此外，教师还可以进行有趣的访谈，让学生围绕特定话题培养口语能力，提升学生的创造力和想象力，再将口语落实为文字完成写话，提升写话能力。</w:t>
      </w:r>
    </w:p>
    <w:p w:rsidR="006C6BFF" w:rsidRDefault="00716903">
      <w:pPr>
        <w:spacing w:line="400" w:lineRule="exact"/>
        <w:ind w:firstLineChars="200" w:firstLine="480"/>
        <w:rPr>
          <w:rFonts w:asciiTheme="minorEastAsia" w:hAnsiTheme="minorEastAsia"/>
          <w:sz w:val="24"/>
        </w:rPr>
      </w:pPr>
      <w:r>
        <w:rPr>
          <w:rFonts w:asciiTheme="minorEastAsia" w:hAnsiTheme="minorEastAsia" w:hint="eastAsia"/>
          <w:sz w:val="24"/>
        </w:rPr>
        <w:t>例如在学习课文《小蝌蚪找妈妈》过后，教师可以采用双减政策下变写为说的创新教学方式，让学生说出《小蝌蚪找妈妈》的过程，学生在脑海中将会逐渐形成一个完整的故事线，清晰的表达出自己的意见，此时教师可以让学生将自己想说的话进行记录，让学生变写为说，形成自己的思维，提高写话能力。</w:t>
      </w:r>
    </w:p>
    <w:p w:rsidR="006C6BFF" w:rsidRDefault="00716903">
      <w:pPr>
        <w:rPr>
          <w:rFonts w:ascii="黑体" w:eastAsia="黑体" w:hAnsi="黑体"/>
          <w:sz w:val="32"/>
          <w:szCs w:val="32"/>
        </w:rPr>
      </w:pPr>
      <w:r>
        <w:rPr>
          <w:rFonts w:ascii="黑体" w:eastAsia="黑体" w:hAnsi="黑体" w:hint="eastAsia"/>
          <w:sz w:val="32"/>
          <w:szCs w:val="32"/>
        </w:rPr>
        <w:t>五、大量阅读，丰富思维</w:t>
      </w:r>
    </w:p>
    <w:p w:rsidR="006C6BFF" w:rsidRDefault="00716903">
      <w:pPr>
        <w:spacing w:line="400" w:lineRule="exact"/>
        <w:ind w:firstLineChars="200" w:firstLine="480"/>
        <w:rPr>
          <w:rFonts w:asciiTheme="minorEastAsia" w:hAnsiTheme="minorEastAsia"/>
          <w:sz w:val="24"/>
        </w:rPr>
      </w:pPr>
      <w:r>
        <w:rPr>
          <w:rFonts w:asciiTheme="minorEastAsia" w:hAnsiTheme="minorEastAsia" w:hint="eastAsia"/>
          <w:sz w:val="24"/>
        </w:rPr>
        <w:t>“双减”背景下小学低年级学生阅读大量课文，可以帮助学生收集具有独特表达意义的句子，当合适的上下文出现时，学生收集的句子可以直接“浮现”出来。因此学生只有大量阅读，才能在语言库中汇总多个句子，为写话打下坚实的基础。</w:t>
      </w:r>
    </w:p>
    <w:p w:rsidR="006C6BFF" w:rsidRDefault="00716903">
      <w:pPr>
        <w:spacing w:line="400" w:lineRule="exact"/>
        <w:ind w:firstLineChars="200" w:firstLine="480"/>
        <w:rPr>
          <w:rFonts w:asciiTheme="minorEastAsia" w:hAnsiTheme="minorEastAsia"/>
          <w:sz w:val="24"/>
        </w:rPr>
      </w:pPr>
      <w:r>
        <w:rPr>
          <w:rFonts w:asciiTheme="minorEastAsia" w:hAnsiTheme="minorEastAsia" w:hint="eastAsia"/>
          <w:sz w:val="24"/>
        </w:rPr>
        <w:t>小学低年级学生一般都喜欢阅读故事。课本编排的故事有童话、寓言等多种类型故事。在这些故事中，每种类型的故事都有一种基本的表达方式。例如许多神话故事都是以“很久以前”开头，当学生读了很多故事后，在进行故事写话练习时就会进行联想，自然而然就会应用“很久以前”进行开头。通过大量阅读，可以丰富学生的写话思维，提高学生写话素材储备量，提升小学低年级学生的写话能力。</w:t>
      </w:r>
    </w:p>
    <w:p w:rsidR="006C6BFF" w:rsidRDefault="00716903">
      <w:pPr>
        <w:spacing w:line="400" w:lineRule="exact"/>
        <w:ind w:firstLineChars="200" w:firstLine="480"/>
        <w:rPr>
          <w:rFonts w:asciiTheme="minorEastAsia" w:hAnsiTheme="minorEastAsia"/>
          <w:sz w:val="24"/>
        </w:rPr>
      </w:pPr>
      <w:r>
        <w:rPr>
          <w:rFonts w:asciiTheme="minorEastAsia" w:hAnsiTheme="minorEastAsia" w:hint="eastAsia"/>
          <w:sz w:val="24"/>
        </w:rPr>
        <w:t>综上所述，“双减”政策下，为了更好地教导小学低年级学生进行写话，教师应当帮助小学生减轻学习负担，采用多种多样的方式改进写话教学，将其灵活融入到小学低年级写话</w:t>
      </w:r>
      <w:bookmarkStart w:id="0" w:name="_GoBack"/>
      <w:bookmarkEnd w:id="0"/>
      <w:r>
        <w:rPr>
          <w:rFonts w:asciiTheme="minorEastAsia" w:hAnsiTheme="minorEastAsia" w:hint="eastAsia"/>
          <w:sz w:val="24"/>
        </w:rPr>
        <w:t>教学中，引导学生用书面语言轻松表达自己的思想，提高学生的文化素养，共同推进双减政策的实行。</w:t>
      </w:r>
    </w:p>
    <w:p w:rsidR="006C6BFF" w:rsidRDefault="006C6BFF">
      <w:pPr>
        <w:rPr>
          <w:rFonts w:asciiTheme="minorEastAsia" w:hAnsiTheme="minorEastAsia" w:cs="宋体"/>
          <w:b/>
          <w:sz w:val="24"/>
        </w:rPr>
      </w:pPr>
    </w:p>
    <w:p w:rsidR="006C6BFF" w:rsidRDefault="00716903">
      <w:r>
        <w:rPr>
          <w:rFonts w:asciiTheme="minorEastAsia" w:hAnsiTheme="minorEastAsia" w:cs="宋体" w:hint="eastAsia"/>
          <w:b/>
          <w:sz w:val="24"/>
        </w:rPr>
        <w:t>参考文献：</w:t>
      </w:r>
    </w:p>
    <w:p w:rsidR="006C6BFF" w:rsidRDefault="00716903">
      <w:pPr>
        <w:spacing w:line="400" w:lineRule="exact"/>
        <w:rPr>
          <w:rFonts w:asciiTheme="minorEastAsia" w:hAnsiTheme="minorEastAsia"/>
          <w:sz w:val="24"/>
        </w:rPr>
      </w:pPr>
      <w:r>
        <w:rPr>
          <w:rFonts w:asciiTheme="minorEastAsia" w:hAnsiTheme="minorEastAsia" w:hint="eastAsia"/>
          <w:sz w:val="24"/>
        </w:rPr>
        <w:t>[1]张应兰.关注能力培养的小学语文写话教学指导方法[J].语文教学通讯·D刊(学术刊),2019(05):36-38.</w:t>
      </w:r>
    </w:p>
    <w:p w:rsidR="006C6BFF" w:rsidRDefault="00716903">
      <w:pPr>
        <w:spacing w:line="400" w:lineRule="exact"/>
        <w:rPr>
          <w:rFonts w:asciiTheme="minorEastAsia" w:hAnsiTheme="minorEastAsia"/>
          <w:sz w:val="24"/>
        </w:rPr>
      </w:pPr>
      <w:r>
        <w:rPr>
          <w:rFonts w:asciiTheme="minorEastAsia" w:hAnsiTheme="minorEastAsia" w:hint="eastAsia"/>
          <w:sz w:val="24"/>
        </w:rPr>
        <w:t>[2]付红宇.让低年级写话教学绽放光彩——小学语文低年级写话训练策略探究[J].教育观察,2018,7(20):89-90.</w:t>
      </w:r>
    </w:p>
    <w:sectPr w:rsidR="006C6BFF" w:rsidSect="006C6B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999" w:rsidRDefault="00C01999" w:rsidP="00DC2855">
      <w:r>
        <w:separator/>
      </w:r>
    </w:p>
  </w:endnote>
  <w:endnote w:type="continuationSeparator" w:id="1">
    <w:p w:rsidR="00C01999" w:rsidRDefault="00C01999" w:rsidP="00DC2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999" w:rsidRDefault="00C01999" w:rsidP="00DC2855">
      <w:r>
        <w:separator/>
      </w:r>
    </w:p>
  </w:footnote>
  <w:footnote w:type="continuationSeparator" w:id="1">
    <w:p w:rsidR="00C01999" w:rsidRDefault="00C01999" w:rsidP="00DC28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71EC"/>
    <w:rsid w:val="00074439"/>
    <w:rsid w:val="00094AF8"/>
    <w:rsid w:val="001470D8"/>
    <w:rsid w:val="00184B8D"/>
    <w:rsid w:val="00216AFA"/>
    <w:rsid w:val="002738D6"/>
    <w:rsid w:val="002C6C5F"/>
    <w:rsid w:val="00345455"/>
    <w:rsid w:val="00365DB0"/>
    <w:rsid w:val="003E2F89"/>
    <w:rsid w:val="00405630"/>
    <w:rsid w:val="00480041"/>
    <w:rsid w:val="004C52A3"/>
    <w:rsid w:val="004D1E81"/>
    <w:rsid w:val="00525E3D"/>
    <w:rsid w:val="00533852"/>
    <w:rsid w:val="00542EED"/>
    <w:rsid w:val="00570FB3"/>
    <w:rsid w:val="005962A9"/>
    <w:rsid w:val="006C6BFF"/>
    <w:rsid w:val="006E3EDC"/>
    <w:rsid w:val="00716903"/>
    <w:rsid w:val="007964BD"/>
    <w:rsid w:val="007D553D"/>
    <w:rsid w:val="007E44BE"/>
    <w:rsid w:val="007F6B3E"/>
    <w:rsid w:val="00802AAA"/>
    <w:rsid w:val="008071EC"/>
    <w:rsid w:val="00813FF9"/>
    <w:rsid w:val="00815710"/>
    <w:rsid w:val="0084174C"/>
    <w:rsid w:val="008D5D92"/>
    <w:rsid w:val="009555EE"/>
    <w:rsid w:val="009572EF"/>
    <w:rsid w:val="009755B3"/>
    <w:rsid w:val="00A07BE6"/>
    <w:rsid w:val="00A65987"/>
    <w:rsid w:val="00AD461B"/>
    <w:rsid w:val="00B36426"/>
    <w:rsid w:val="00B40054"/>
    <w:rsid w:val="00B410BB"/>
    <w:rsid w:val="00B43550"/>
    <w:rsid w:val="00B92B8F"/>
    <w:rsid w:val="00BA7CFB"/>
    <w:rsid w:val="00BF297D"/>
    <w:rsid w:val="00C01999"/>
    <w:rsid w:val="00C328CA"/>
    <w:rsid w:val="00C711F2"/>
    <w:rsid w:val="00D11D42"/>
    <w:rsid w:val="00D30F36"/>
    <w:rsid w:val="00D92BA7"/>
    <w:rsid w:val="00DB3C26"/>
    <w:rsid w:val="00DC0F39"/>
    <w:rsid w:val="00DC2855"/>
    <w:rsid w:val="00DF2F63"/>
    <w:rsid w:val="00DF65D8"/>
    <w:rsid w:val="00DF6AC5"/>
    <w:rsid w:val="00E25ED8"/>
    <w:rsid w:val="00E33D90"/>
    <w:rsid w:val="00EC49C1"/>
    <w:rsid w:val="00EC5D5E"/>
    <w:rsid w:val="00EF35A9"/>
    <w:rsid w:val="00EF6435"/>
    <w:rsid w:val="00F76156"/>
    <w:rsid w:val="00FB2D88"/>
    <w:rsid w:val="00FE48EF"/>
    <w:rsid w:val="030B4695"/>
    <w:rsid w:val="0A707D8B"/>
    <w:rsid w:val="0DAE7ED4"/>
    <w:rsid w:val="122D19B1"/>
    <w:rsid w:val="16102ED8"/>
    <w:rsid w:val="16F11CE2"/>
    <w:rsid w:val="22FD14DD"/>
    <w:rsid w:val="2D815D90"/>
    <w:rsid w:val="31BE782D"/>
    <w:rsid w:val="3BE832AF"/>
    <w:rsid w:val="44C7270C"/>
    <w:rsid w:val="47A47190"/>
    <w:rsid w:val="48E310AC"/>
    <w:rsid w:val="4EAD193F"/>
    <w:rsid w:val="5212056A"/>
    <w:rsid w:val="577B1B2D"/>
    <w:rsid w:val="585A46ED"/>
    <w:rsid w:val="5C1767F5"/>
    <w:rsid w:val="60637916"/>
    <w:rsid w:val="613E5838"/>
    <w:rsid w:val="68ED0315"/>
    <w:rsid w:val="6F2D0D5E"/>
    <w:rsid w:val="735C7386"/>
    <w:rsid w:val="78553DDA"/>
    <w:rsid w:val="7DEF0A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6BF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C6BFF"/>
    <w:pPr>
      <w:tabs>
        <w:tab w:val="center" w:pos="4153"/>
        <w:tab w:val="right" w:pos="8306"/>
      </w:tabs>
      <w:snapToGrid w:val="0"/>
      <w:jc w:val="left"/>
    </w:pPr>
    <w:rPr>
      <w:sz w:val="18"/>
      <w:szCs w:val="18"/>
    </w:rPr>
  </w:style>
  <w:style w:type="paragraph" w:styleId="a4">
    <w:name w:val="header"/>
    <w:basedOn w:val="a"/>
    <w:link w:val="Char0"/>
    <w:qFormat/>
    <w:rsid w:val="006C6B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6C6BFF"/>
    <w:rPr>
      <w:rFonts w:asciiTheme="minorHAnsi" w:eastAsiaTheme="minorEastAsia" w:hAnsiTheme="minorHAnsi" w:cstheme="minorBidi"/>
      <w:kern w:val="2"/>
      <w:sz w:val="18"/>
      <w:szCs w:val="18"/>
    </w:rPr>
  </w:style>
  <w:style w:type="character" w:customStyle="1" w:styleId="Char">
    <w:name w:val="页脚 Char"/>
    <w:basedOn w:val="a0"/>
    <w:link w:val="a3"/>
    <w:qFormat/>
    <w:rsid w:val="006C6BFF"/>
    <w:rPr>
      <w:rFonts w:asciiTheme="minorHAnsi" w:eastAsiaTheme="minorEastAsia" w:hAnsiTheme="minorHAnsi" w:cstheme="minorBidi"/>
      <w:kern w:val="2"/>
      <w:sz w:val="18"/>
      <w:szCs w:val="18"/>
    </w:rPr>
  </w:style>
  <w:style w:type="paragraph" w:styleId="a5">
    <w:name w:val="Balloon Text"/>
    <w:basedOn w:val="a"/>
    <w:link w:val="Char1"/>
    <w:rsid w:val="00DC2855"/>
    <w:rPr>
      <w:sz w:val="18"/>
      <w:szCs w:val="18"/>
    </w:rPr>
  </w:style>
  <w:style w:type="character" w:customStyle="1" w:styleId="Char1">
    <w:name w:val="批注框文本 Char"/>
    <w:basedOn w:val="a0"/>
    <w:link w:val="a5"/>
    <w:rsid w:val="00DC285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7157A-1B1B-430F-8EA9-85B3025A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dcterms:created xsi:type="dcterms:W3CDTF">2022-02-22T08:19:00Z</dcterms:created>
  <dcterms:modified xsi:type="dcterms:W3CDTF">2022-02-22T08:45:00Z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A718C597E7BF4BF698D7FFC7B93FBB74</vt:lpwstr>
  </property>
</Properties>
</file>