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28"/>
          <w:szCs w:val="28"/>
          <w:lang w:val="en-US" w:eastAsia="zh-CN"/>
        </w:rPr>
      </w:pPr>
      <w:bookmarkStart w:id="0" w:name="_GoBack"/>
      <w:bookmarkEnd w:id="0"/>
      <w:r>
        <w:rPr>
          <w:rFonts w:hint="eastAsia" w:ascii="宋体" w:hAnsi="宋体" w:eastAsia="宋体" w:cs="宋体"/>
          <w:b/>
          <w:bCs/>
          <w:sz w:val="52"/>
          <w:szCs w:val="52"/>
          <w:lang w:val="en-US" w:eastAsia="zh-CN"/>
        </w:rPr>
        <w:t>泸县实验学校安全工作职责清单</w:t>
      </w:r>
    </w:p>
    <w:p>
      <w:pPr>
        <w:jc w:val="center"/>
        <w:rPr>
          <w:rFonts w:hint="default" w:ascii="宋体" w:hAnsi="宋体" w:eastAsia="宋体" w:cs="宋体"/>
          <w:b w:val="0"/>
          <w:bCs w:val="0"/>
          <w:sz w:val="28"/>
          <w:szCs w:val="28"/>
          <w:lang w:val="en-US" w:eastAsia="zh-CN"/>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为深入落实安全生产“党政同责、一岗双责、齐抓共管、失职追责”要求，推动学校安全生产形势持续稳定发展，根据泸县教育和体育关于印发《泸县教育和体育局、中共泸县教育和体育局党组会、泸县教育和体育局行政办公会、泸县教育和体育局领导安全工作职责清单》（泸县教体党组发〔2019〕46号）的通知的精神，结合学校实际情况，制定了《泸县实验学校安全工作职责清单》，</w:t>
      </w:r>
      <w:r>
        <w:rPr>
          <w:rFonts w:hint="eastAsia" w:ascii="宋体" w:hAnsi="宋体" w:eastAsia="宋体" w:cs="宋体"/>
          <w:sz w:val="28"/>
          <w:szCs w:val="28"/>
        </w:rPr>
        <w:t>明确了学校各个岗位的安全职责</w:t>
      </w:r>
      <w:r>
        <w:rPr>
          <w:rFonts w:hint="eastAsia" w:ascii="宋体" w:hAnsi="宋体" w:eastAsia="宋体" w:cs="宋体"/>
          <w:sz w:val="28"/>
          <w:szCs w:val="28"/>
          <w:lang w:eastAsia="zh-CN"/>
        </w:rPr>
        <w:t>。</w:t>
      </w:r>
    </w:p>
    <w:p>
      <w:pPr>
        <w:numPr>
          <w:ilvl w:val="0"/>
          <w:numId w:val="0"/>
        </w:num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一、泸县实验</w:t>
      </w:r>
      <w:r>
        <w:rPr>
          <w:rFonts w:hint="eastAsia" w:ascii="宋体" w:hAnsi="宋体" w:eastAsia="宋体" w:cs="宋体"/>
          <w:b/>
          <w:bCs/>
          <w:sz w:val="28"/>
          <w:szCs w:val="28"/>
        </w:rPr>
        <w:t>学校安全工作</w:t>
      </w:r>
      <w:r>
        <w:rPr>
          <w:rFonts w:hint="eastAsia" w:ascii="宋体" w:hAnsi="宋体" w:eastAsia="宋体" w:cs="宋体"/>
          <w:b/>
          <w:bCs/>
          <w:sz w:val="28"/>
          <w:szCs w:val="28"/>
          <w:lang w:val="en-US" w:eastAsia="zh-CN"/>
        </w:rPr>
        <w:t>主要</w:t>
      </w:r>
      <w:r>
        <w:rPr>
          <w:rFonts w:hint="eastAsia" w:ascii="宋体" w:hAnsi="宋体" w:eastAsia="宋体" w:cs="宋体"/>
          <w:b/>
          <w:bCs/>
          <w:sz w:val="28"/>
          <w:szCs w:val="28"/>
        </w:rPr>
        <w:t>职责</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学校安全工作领导小组工作职责</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学校成立由校长、副校长、</w:t>
      </w:r>
      <w:r>
        <w:rPr>
          <w:rFonts w:hint="eastAsia" w:ascii="宋体" w:hAnsi="宋体" w:eastAsia="宋体" w:cs="宋体"/>
          <w:sz w:val="28"/>
          <w:szCs w:val="28"/>
          <w:lang w:val="en-US" w:eastAsia="zh-CN"/>
        </w:rPr>
        <w:t>安办主任</w:t>
      </w:r>
      <w:r>
        <w:rPr>
          <w:rFonts w:hint="eastAsia" w:ascii="宋体" w:hAnsi="宋体" w:eastAsia="宋体" w:cs="宋体"/>
          <w:sz w:val="28"/>
          <w:szCs w:val="28"/>
        </w:rPr>
        <w:t>主任、</w:t>
      </w:r>
      <w:r>
        <w:rPr>
          <w:rFonts w:hint="eastAsia" w:ascii="宋体" w:hAnsi="宋体" w:eastAsia="宋体" w:cs="宋体"/>
          <w:sz w:val="28"/>
          <w:szCs w:val="28"/>
          <w:lang w:val="en-US" w:eastAsia="zh-CN"/>
        </w:rPr>
        <w:t>后勤</w:t>
      </w:r>
      <w:r>
        <w:rPr>
          <w:rFonts w:hint="eastAsia" w:ascii="宋体" w:hAnsi="宋体" w:eastAsia="宋体" w:cs="宋体"/>
          <w:sz w:val="28"/>
          <w:szCs w:val="28"/>
        </w:rPr>
        <w:t>主任</w:t>
      </w:r>
      <w:r>
        <w:rPr>
          <w:rFonts w:hint="eastAsia" w:ascii="宋体" w:hAnsi="宋体" w:eastAsia="宋体" w:cs="宋体"/>
          <w:sz w:val="28"/>
          <w:szCs w:val="28"/>
          <w:lang w:eastAsia="zh-CN"/>
        </w:rPr>
        <w:t>、</w:t>
      </w:r>
      <w:r>
        <w:rPr>
          <w:rFonts w:hint="eastAsia" w:ascii="宋体" w:hAnsi="宋体" w:eastAsia="宋体" w:cs="宋体"/>
          <w:sz w:val="28"/>
          <w:szCs w:val="28"/>
        </w:rPr>
        <w:t>教学教研处主任等组成的学校安全工作领导小组，全面负责学校安全工作，校长是领导小组组长，其他成员分工负责。</w:t>
      </w:r>
      <w:r>
        <w:rPr>
          <w:rFonts w:hint="eastAsia" w:ascii="宋体" w:hAnsi="宋体" w:eastAsia="宋体" w:cs="宋体"/>
          <w:sz w:val="28"/>
          <w:szCs w:val="28"/>
          <w:lang w:val="en-US" w:eastAsia="zh-CN"/>
        </w:rPr>
        <w:t>领导小组下设安全保卫机构，安办主任由分管副校长分管，配备一定数量的专（兼）职保卫人员，建立高效规范的学校安全工作网络体系。</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校安全工作领导小组下设应急机构，应对突发事件的处理。具体包括：指挥组、保卫组、现场处置组、通讯联络组、后勤保障组、事故调查组等。根据事故实际情况，启动相关预案。在当地党政委、政府及有关部门领导下，密切配合卫生、防疫、公安、消防等部门对事故的处理，认真执行上级有关指示，及时、妥善、依法处置事故。并在适当范围内通报，对相关人员进行责任追究。</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落实安全教育进课堂，保证按要求开设安全、法</w:t>
      </w:r>
      <w:r>
        <w:rPr>
          <w:rFonts w:hint="eastAsia" w:ascii="宋体" w:hAnsi="宋体" w:eastAsia="宋体" w:cs="宋体"/>
          <w:sz w:val="28"/>
          <w:szCs w:val="28"/>
          <w:lang w:val="en-US" w:eastAsia="zh-CN"/>
        </w:rPr>
        <w:t>治</w:t>
      </w:r>
      <w:r>
        <w:rPr>
          <w:rFonts w:hint="eastAsia" w:ascii="宋体" w:hAnsi="宋体" w:eastAsia="宋体" w:cs="宋体"/>
          <w:sz w:val="28"/>
          <w:szCs w:val="28"/>
        </w:rPr>
        <w:t>课，并纳入校本教研范围，确保安全法</w:t>
      </w:r>
      <w:r>
        <w:rPr>
          <w:rFonts w:hint="eastAsia" w:ascii="宋体" w:hAnsi="宋体" w:eastAsia="宋体" w:cs="宋体"/>
          <w:sz w:val="28"/>
          <w:szCs w:val="28"/>
          <w:lang w:val="en-US" w:eastAsia="zh-CN"/>
        </w:rPr>
        <w:t>治</w:t>
      </w:r>
      <w:r>
        <w:rPr>
          <w:rFonts w:hint="eastAsia" w:ascii="宋体" w:hAnsi="宋体" w:eastAsia="宋体" w:cs="宋体"/>
          <w:sz w:val="28"/>
          <w:szCs w:val="28"/>
        </w:rPr>
        <w:t>课的效果</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切实保证学校安全工作所需人、财、物并合理配置</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.制定学校各项安全管理制度、预警和突发事件应急预案，完善事故防范措施，</w:t>
      </w:r>
      <w:r>
        <w:rPr>
          <w:rFonts w:hint="eastAsia" w:ascii="宋体" w:hAnsi="宋体" w:eastAsia="宋体" w:cs="宋体"/>
          <w:sz w:val="28"/>
          <w:szCs w:val="28"/>
          <w:lang w:val="en-US" w:eastAsia="zh-CN"/>
        </w:rPr>
        <w:t>确保学校</w:t>
      </w:r>
      <w:r>
        <w:rPr>
          <w:rFonts w:hint="eastAsia" w:ascii="宋体" w:hAnsi="宋体" w:eastAsia="宋体" w:cs="宋体"/>
          <w:sz w:val="28"/>
          <w:szCs w:val="28"/>
        </w:rPr>
        <w:t>安全工作“一岗双责”制度的落实。</w:t>
      </w:r>
    </w:p>
    <w:p>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.每月</w:t>
      </w:r>
      <w:r>
        <w:rPr>
          <w:rFonts w:hint="eastAsia" w:ascii="宋体" w:hAnsi="宋体" w:eastAsia="宋体" w:cs="宋体"/>
          <w:sz w:val="28"/>
          <w:szCs w:val="28"/>
          <w:lang w:val="en-US" w:eastAsia="zh-CN"/>
        </w:rPr>
        <w:t>定期</w:t>
      </w:r>
      <w:r>
        <w:rPr>
          <w:rFonts w:hint="eastAsia" w:ascii="宋体" w:hAnsi="宋体" w:eastAsia="宋体" w:cs="宋体"/>
          <w:sz w:val="28"/>
          <w:szCs w:val="28"/>
        </w:rPr>
        <w:t>召开领导小组专题例会，组织学习上级部门下发的安全工作指导文件，制定年度学校安全工作计划，拟定安全目标管理责任书，结合学校特点研究部署学校常规性安全工作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坚持每月开展安全隐患排查，按要求规范填写《学校安全工作日志》。</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.强化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三防</w:t>
      </w:r>
      <w:r>
        <w:rPr>
          <w:rFonts w:hint="eastAsia" w:ascii="宋体" w:hAnsi="宋体" w:eastAsia="宋体" w:cs="宋体"/>
          <w:sz w:val="28"/>
          <w:szCs w:val="28"/>
          <w:lang w:eastAsia="zh-CN"/>
        </w:rPr>
        <w:t>”（</w:t>
      </w:r>
      <w:r>
        <w:rPr>
          <w:rFonts w:hint="eastAsia" w:ascii="宋体" w:hAnsi="宋体" w:eastAsia="宋体" w:cs="宋体"/>
          <w:sz w:val="28"/>
          <w:szCs w:val="28"/>
        </w:rPr>
        <w:t>人防、物防、技防</w:t>
      </w:r>
      <w:r>
        <w:rPr>
          <w:rFonts w:hint="eastAsia" w:ascii="宋体" w:hAnsi="宋体" w:eastAsia="宋体" w:cs="宋体"/>
          <w:sz w:val="28"/>
          <w:szCs w:val="28"/>
          <w:lang w:eastAsia="zh-CN"/>
        </w:rPr>
        <w:t>）</w:t>
      </w:r>
      <w:r>
        <w:rPr>
          <w:rFonts w:hint="eastAsia" w:ascii="宋体" w:hAnsi="宋体" w:eastAsia="宋体" w:cs="宋体"/>
          <w:sz w:val="28"/>
          <w:szCs w:val="28"/>
        </w:rPr>
        <w:t>手段，抓好校舍设备维护、消防、治安、交通、食品、疾病预防、</w:t>
      </w:r>
      <w:r>
        <w:rPr>
          <w:rFonts w:hint="eastAsia" w:ascii="宋体" w:hAnsi="宋体" w:eastAsia="宋体" w:cs="宋体"/>
          <w:sz w:val="28"/>
          <w:szCs w:val="28"/>
          <w:lang w:val="en-US" w:eastAsia="zh-CN"/>
        </w:rPr>
        <w:t>实验室及危化品管理、</w:t>
      </w:r>
      <w:r>
        <w:rPr>
          <w:rFonts w:hint="eastAsia" w:ascii="宋体" w:hAnsi="宋体" w:eastAsia="宋体" w:cs="宋体"/>
          <w:sz w:val="28"/>
          <w:szCs w:val="28"/>
        </w:rPr>
        <w:t>自然灾害防范等基础性安全工作，定期开展自查，</w:t>
      </w:r>
      <w:r>
        <w:rPr>
          <w:rFonts w:hint="eastAsia" w:ascii="宋体" w:hAnsi="宋体" w:eastAsia="宋体" w:cs="宋体"/>
          <w:sz w:val="28"/>
          <w:szCs w:val="28"/>
          <w:lang w:val="en-US" w:eastAsia="zh-CN"/>
        </w:rPr>
        <w:t>建立安全隐患动态管理台账，</w:t>
      </w:r>
      <w:r>
        <w:rPr>
          <w:rFonts w:hint="eastAsia" w:ascii="宋体" w:hAnsi="宋体" w:eastAsia="宋体" w:cs="宋体"/>
          <w:sz w:val="28"/>
          <w:szCs w:val="28"/>
        </w:rPr>
        <w:t>及时排除安全隐患</w:t>
      </w:r>
      <w:r>
        <w:rPr>
          <w:rFonts w:hint="eastAsia" w:ascii="宋体" w:hAnsi="宋体" w:eastAsia="宋体" w:cs="宋体"/>
          <w:sz w:val="28"/>
          <w:szCs w:val="28"/>
          <w:lang w:eastAsia="zh-CN"/>
        </w:rPr>
        <w:t>。</w:t>
      </w:r>
      <w:r>
        <w:rPr>
          <w:rFonts w:hint="eastAsia" w:ascii="宋体" w:hAnsi="宋体" w:eastAsia="宋体" w:cs="宋体"/>
          <w:sz w:val="28"/>
          <w:szCs w:val="28"/>
        </w:rPr>
        <w:t>重点做好校门秩序、教育教学、食堂卫生、大型集体活动、集体外出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研学旅行、户外活动</w:t>
      </w:r>
      <w:r>
        <w:rPr>
          <w:rFonts w:hint="eastAsia" w:ascii="宋体" w:hAnsi="宋体" w:eastAsia="宋体" w:cs="宋体"/>
          <w:sz w:val="28"/>
          <w:szCs w:val="28"/>
        </w:rPr>
        <w:t>等方面的安全工作</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.组织开展师生安全宣传教育和培训，定期不定期开展应急演练，提高师生对各类突发事件应急处置能力和逃生自救技能</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9.建立学生安全信息通报制度，将学校规定的学生到校和放学时间、学生非正常缺席或者擅自离校情况、以及学生身体和心理的异常状况等关系学生安全和异常表现的信息，及时告知其监护人，提醒监护人切实履行安全监管责任。</w:t>
      </w:r>
    </w:p>
    <w:p>
      <w:pPr>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.在上级部门的指导下和学校周边单位建立校园周边综合治理小组，或建立联席会议制度</w:t>
      </w:r>
      <w:r>
        <w:rPr>
          <w:rFonts w:hint="eastAsia" w:ascii="宋体" w:hAnsi="宋体" w:eastAsia="宋体" w:cs="宋体"/>
          <w:sz w:val="28"/>
          <w:szCs w:val="28"/>
          <w:lang w:eastAsia="zh-CN"/>
        </w:rPr>
        <w:t>。</w:t>
      </w:r>
      <w:r>
        <w:rPr>
          <w:rFonts w:hint="eastAsia" w:ascii="宋体" w:hAnsi="宋体" w:eastAsia="宋体" w:cs="宋体"/>
          <w:sz w:val="28"/>
          <w:szCs w:val="28"/>
        </w:rPr>
        <w:t>注重学校安全长效机制建设，加</w:t>
      </w:r>
      <w:r>
        <w:rPr>
          <w:rFonts w:hint="eastAsia" w:ascii="宋体" w:hAnsi="宋体" w:eastAsia="宋体" w:cs="宋体"/>
          <w:sz w:val="28"/>
          <w:szCs w:val="28"/>
          <w:lang w:val="en-US" w:eastAsia="zh-CN"/>
        </w:rPr>
        <w:t>强</w:t>
      </w:r>
      <w:r>
        <w:rPr>
          <w:rFonts w:hint="eastAsia" w:ascii="宋体" w:hAnsi="宋体" w:eastAsia="宋体" w:cs="宋体"/>
          <w:sz w:val="28"/>
          <w:szCs w:val="28"/>
        </w:rPr>
        <w:t>校园</w:t>
      </w:r>
      <w:r>
        <w:rPr>
          <w:rFonts w:hint="eastAsia" w:ascii="宋体" w:hAnsi="宋体" w:eastAsia="宋体" w:cs="宋体"/>
          <w:sz w:val="28"/>
          <w:szCs w:val="28"/>
          <w:lang w:val="en-US" w:eastAsia="zh-CN"/>
        </w:rPr>
        <w:t>及</w:t>
      </w:r>
      <w:r>
        <w:rPr>
          <w:rFonts w:hint="eastAsia" w:ascii="宋体" w:hAnsi="宋体" w:eastAsia="宋体" w:cs="宋体"/>
          <w:sz w:val="28"/>
          <w:szCs w:val="28"/>
        </w:rPr>
        <w:t>周边综合整治力度，维护校园及周边安全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.严格履行事故报告制度，及时向上级有关部门报告情况，做到30分钟内电话口头报告，</w:t>
      </w:r>
      <w:r>
        <w:rPr>
          <w:rFonts w:hint="eastAsia" w:ascii="宋体" w:hAnsi="宋体" w:eastAsia="宋体" w:cs="宋体"/>
          <w:sz w:val="28"/>
          <w:szCs w:val="28"/>
          <w:lang w:val="en-US" w:eastAsia="zh-CN"/>
        </w:rPr>
        <w:t>1小时内简要书面报告、</w:t>
      </w:r>
      <w:r>
        <w:rPr>
          <w:rFonts w:hint="eastAsia" w:ascii="宋体" w:hAnsi="宋体" w:eastAsia="宋体" w:cs="宋体"/>
          <w:sz w:val="28"/>
          <w:szCs w:val="28"/>
        </w:rPr>
        <w:t>2小时内书面</w:t>
      </w:r>
      <w:r>
        <w:rPr>
          <w:rFonts w:hint="eastAsia" w:ascii="宋体" w:hAnsi="宋体" w:eastAsia="宋体" w:cs="宋体"/>
          <w:sz w:val="28"/>
          <w:szCs w:val="28"/>
          <w:lang w:val="en-US" w:eastAsia="zh-CN"/>
        </w:rPr>
        <w:t>详</w:t>
      </w:r>
      <w:r>
        <w:rPr>
          <w:rFonts w:hint="eastAsia" w:ascii="宋体" w:hAnsi="宋体" w:eastAsia="宋体" w:cs="宋体"/>
          <w:sz w:val="28"/>
          <w:szCs w:val="28"/>
        </w:rPr>
        <w:t>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以后根据事态进展随时续报和终报。</w:t>
      </w:r>
      <w:r>
        <w:rPr>
          <w:rFonts w:hint="eastAsia" w:ascii="宋体" w:hAnsi="宋体" w:eastAsia="宋体" w:cs="宋体"/>
          <w:sz w:val="28"/>
          <w:szCs w:val="28"/>
        </w:rPr>
        <w:t>密切配合医疗、防疫、公安、消防等部门对事故的处理，认真执行上级有关指示</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.办公室主任为对外新闻发言人，负责接待各界媒体，遇到突发事件时能冷静面对媒体采访，形成正确的舆论导向。教育师生员工共同做好稳定工作，未经同意不得随意接受采访、擅自发布信息</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.加强对教师侮辱、体罚学生</w:t>
      </w:r>
      <w:r>
        <w:rPr>
          <w:rFonts w:hint="eastAsia" w:ascii="宋体" w:hAnsi="宋体" w:eastAsia="宋体" w:cs="宋体"/>
          <w:sz w:val="28"/>
          <w:szCs w:val="28"/>
          <w:lang w:val="en-US" w:eastAsia="zh-CN"/>
        </w:rPr>
        <w:t>等</w:t>
      </w:r>
      <w:r>
        <w:rPr>
          <w:rFonts w:hint="eastAsia" w:ascii="宋体" w:hAnsi="宋体" w:eastAsia="宋体" w:cs="宋体"/>
          <w:sz w:val="28"/>
          <w:szCs w:val="28"/>
        </w:rPr>
        <w:t>现象的监管。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14、加强学生欺凌防控，公布举报受理电话和信箱，及时、有效处理有关问题。</w:t>
      </w:r>
    </w:p>
    <w:p>
      <w:pPr>
        <w:rPr>
          <w:rFonts w:hint="eastAsia" w:ascii="宋体" w:hAnsi="宋体" w:eastAsia="宋体" w:cs="宋体"/>
          <w:sz w:val="28"/>
          <w:szCs w:val="28"/>
        </w:rPr>
      </w:pPr>
      <w:r>
        <w:rPr>
          <w:rFonts w:hint="eastAsia" w:ascii="宋体" w:hAnsi="宋体" w:eastAsia="宋体" w:cs="宋体"/>
          <w:sz w:val="28"/>
          <w:szCs w:val="28"/>
          <w:lang w:val="en-US" w:eastAsia="zh-CN"/>
        </w:rPr>
        <w:t>15、对已知的特异体质、特定疾病或者异常心理状况的学生，要给予适当关注和照顾。</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二、泸县实验学校岗位安全工作职责清单</w:t>
      </w:r>
    </w:p>
    <w:p>
      <w:pPr>
        <w:ind w:firstLine="280" w:firstLineChars="100"/>
        <w:rPr>
          <w:rFonts w:hint="default" w:ascii="宋体" w:hAnsi="宋体" w:eastAsia="宋体" w:cs="宋体"/>
          <w:sz w:val="28"/>
          <w:szCs w:val="28"/>
          <w:lang w:val="en-US"/>
        </w:rPr>
      </w:pPr>
      <w:r>
        <w:rPr>
          <w:rFonts w:hint="eastAsia" w:ascii="宋体" w:hAnsi="宋体" w:eastAsia="宋体" w:cs="宋体"/>
          <w:sz w:val="28"/>
          <w:szCs w:val="28"/>
          <w:lang w:val="en-US" w:eastAsia="zh-CN"/>
        </w:rPr>
        <w:t xml:space="preserve">（一）校长 </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校长是学校</w:t>
      </w:r>
      <w:r>
        <w:rPr>
          <w:rFonts w:hint="eastAsia" w:ascii="宋体" w:hAnsi="宋体" w:eastAsia="宋体" w:cs="宋体"/>
          <w:sz w:val="28"/>
          <w:szCs w:val="28"/>
          <w:lang w:val="en-US" w:eastAsia="zh-CN"/>
        </w:rPr>
        <w:t>的法定代表人和直接负责人，为学校</w:t>
      </w:r>
      <w:r>
        <w:rPr>
          <w:rFonts w:hint="eastAsia" w:ascii="宋体" w:hAnsi="宋体" w:eastAsia="宋体" w:cs="宋体"/>
          <w:sz w:val="28"/>
          <w:szCs w:val="28"/>
        </w:rPr>
        <w:t>安全工作的第一责任人</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.对学校、师生安全工作全面负责，建立健全组织机构和防范体系，落实责任制，明确各岗位安全职责，责任到人，依法制定学校各项安全管理制度和应急预案</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.认真贯彻落实国家有关学校安全工作的法律法规、上级文件对学校安全工作的规定和上级对学校安全工作的部署</w:t>
      </w:r>
      <w:r>
        <w:rPr>
          <w:rFonts w:hint="eastAsia" w:ascii="宋体" w:hAnsi="宋体" w:eastAsia="宋体" w:cs="宋体"/>
          <w:sz w:val="28"/>
          <w:szCs w:val="28"/>
          <w:lang w:val="en-US" w:eastAsia="zh-CN"/>
        </w:rPr>
        <w:t>。</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.建立安全工作奖惩制度，把安全工作纳入各部门、个人履职考核，与评优推先和绩效考核挂钩，调动全体教职工共同做好学校安全工作的积极性</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.组织召开学校安全工作领导小组会议，分析研究学校安全工作现状及存在的问题，有针对性地制定学校安全工作计划</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.及时制止和处理教职工侵犯学生权益和影响学生身心健康的行为</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．加强与所属乡镇、街道、社区、派出所、</w:t>
      </w:r>
      <w:r>
        <w:rPr>
          <w:rFonts w:hint="eastAsia" w:ascii="宋体" w:hAnsi="宋体" w:eastAsia="宋体" w:cs="宋体"/>
          <w:sz w:val="28"/>
          <w:szCs w:val="28"/>
          <w:lang w:val="en-US" w:eastAsia="zh-CN"/>
        </w:rPr>
        <w:t>应急、</w:t>
      </w:r>
      <w:r>
        <w:rPr>
          <w:rFonts w:hint="eastAsia" w:ascii="宋体" w:hAnsi="宋体" w:eastAsia="宋体" w:cs="宋体"/>
          <w:sz w:val="28"/>
          <w:szCs w:val="28"/>
        </w:rPr>
        <w:t>消防、卫生、城管等部门的联系，取得他们的支持和配合，共同做好校园及周边</w:t>
      </w:r>
      <w:r>
        <w:rPr>
          <w:rFonts w:hint="eastAsia" w:ascii="宋体" w:hAnsi="宋体" w:eastAsia="宋体" w:cs="宋体"/>
          <w:sz w:val="28"/>
          <w:szCs w:val="28"/>
          <w:lang w:val="en-US" w:eastAsia="zh-CN"/>
        </w:rPr>
        <w:t>综合治理</w:t>
      </w:r>
      <w:r>
        <w:rPr>
          <w:rFonts w:hint="eastAsia" w:ascii="宋体" w:hAnsi="宋体" w:eastAsia="宋体" w:cs="宋体"/>
          <w:sz w:val="28"/>
          <w:szCs w:val="28"/>
        </w:rPr>
        <w:t>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.遇到突发事件立即组织安全领导小组启动应急预案，并第一时间赶到现场指挥</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.学校安全职责所必需的其它行为</w:t>
      </w:r>
      <w:r>
        <w:rPr>
          <w:rFonts w:hint="eastAsia" w:ascii="宋体" w:hAnsi="宋体" w:eastAsia="宋体" w:cs="宋体"/>
          <w:sz w:val="28"/>
          <w:szCs w:val="28"/>
          <w:lang w:eastAsia="zh-CN"/>
        </w:rPr>
        <w:t>。</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）党支部书记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党支部书记是校园安全的共同责任人，对学校安全工作负主要领导责任，主要职责如下：</w:t>
      </w:r>
    </w:p>
    <w:p>
      <w:pPr>
        <w:rPr>
          <w:rFonts w:hint="eastAsia" w:ascii="宋体" w:hAnsi="宋体" w:eastAsia="宋体" w:cs="宋体"/>
          <w:sz w:val="28"/>
          <w:szCs w:val="28"/>
        </w:rPr>
      </w:pPr>
      <w:r>
        <w:rPr>
          <w:rFonts w:hint="eastAsia" w:ascii="宋体" w:hAnsi="宋体" w:eastAsia="宋体" w:cs="宋体"/>
          <w:sz w:val="28"/>
          <w:szCs w:val="28"/>
        </w:rPr>
        <w:t>1.协助校长管好学校安全工作，校长不在校期间，履行校长岗位安全职责</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2.通过党建工作加强安全教育，提高党员干部的安全责任意识，指导落实岗位安全职责</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3.关心教职工的生活和思想动态，及时掌握校内不稳定因素，积极化解矛盾，维护校园安全稳定</w:t>
      </w:r>
      <w:r>
        <w:rPr>
          <w:rFonts w:hint="eastAsia" w:ascii="宋体" w:hAnsi="宋体" w:eastAsia="宋体" w:cs="宋体"/>
          <w:sz w:val="28"/>
          <w:szCs w:val="28"/>
          <w:lang w:eastAsia="zh-CN"/>
        </w:rPr>
        <w:t>。</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4.督查学校安全管理制度落实，向学校安全工作领导小组提出整改建议</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5.积极组织开展反邪教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维稳、扫黑除恶专项斗争等</w:t>
      </w:r>
      <w:r>
        <w:rPr>
          <w:rFonts w:hint="eastAsia" w:ascii="宋体" w:hAnsi="宋体" w:eastAsia="宋体" w:cs="宋体"/>
          <w:sz w:val="28"/>
          <w:szCs w:val="28"/>
        </w:rPr>
        <w:t>工作。</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三</w:t>
      </w:r>
      <w:r>
        <w:rPr>
          <w:rFonts w:hint="eastAsia" w:ascii="宋体" w:hAnsi="宋体" w:eastAsia="宋体" w:cs="宋体"/>
          <w:sz w:val="28"/>
          <w:szCs w:val="28"/>
        </w:rPr>
        <w:t>）分管安全工作的副校长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分管安全工作的副校长是学校安全工作的分管责任人，</w:t>
      </w:r>
      <w:r>
        <w:rPr>
          <w:rFonts w:hint="eastAsia" w:ascii="宋体" w:hAnsi="宋体" w:eastAsia="宋体" w:cs="宋体"/>
          <w:sz w:val="28"/>
          <w:szCs w:val="28"/>
          <w:lang w:val="en-US" w:eastAsia="zh-CN"/>
        </w:rPr>
        <w:t>具体负责学校安全工作，</w:t>
      </w:r>
      <w:r>
        <w:rPr>
          <w:rFonts w:hint="eastAsia" w:ascii="宋体" w:hAnsi="宋体" w:eastAsia="宋体" w:cs="宋体"/>
          <w:sz w:val="28"/>
          <w:szCs w:val="28"/>
        </w:rPr>
        <w:t>主要职责如下：</w:t>
      </w:r>
    </w:p>
    <w:p>
      <w:pPr>
        <w:rPr>
          <w:rFonts w:hint="eastAsia" w:ascii="宋体" w:hAnsi="宋体" w:eastAsia="宋体" w:cs="宋体"/>
          <w:sz w:val="28"/>
          <w:szCs w:val="28"/>
          <w:lang w:eastAsia="zh-CN"/>
        </w:rPr>
      </w:pPr>
      <w:r>
        <w:rPr>
          <w:rFonts w:hint="eastAsia" w:ascii="宋体" w:hAnsi="宋体" w:eastAsia="宋体" w:cs="宋体"/>
          <w:sz w:val="28"/>
          <w:szCs w:val="28"/>
        </w:rPr>
        <w:t>1．协助校长，认真落实有关法规、文件对学校安全工作的规定</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2.可代校长组织召开学校安全工作领导小组会议，传达学习上级有关安全工作的文件，研究学校安全工作存在的问题和隐患，提出解决问题的方法和整改意见，确保学校安全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3.根据上级要求，依据相关法律法规，不断完善、建立健全学校安全工作管理制度，组织制定各种突发事件应急预案</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4.全面落实学校安全工作责任制，层层签订学校安全工作责任书，把学校安全工作任务分解到各处室、部门和岗位，并负责检查、督导落实</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5.指导学校安全</w:t>
      </w:r>
      <w:r>
        <w:rPr>
          <w:rFonts w:hint="eastAsia" w:ascii="宋体" w:hAnsi="宋体" w:eastAsia="宋体" w:cs="宋体"/>
          <w:sz w:val="28"/>
          <w:szCs w:val="28"/>
          <w:lang w:val="en-US" w:eastAsia="zh-CN"/>
        </w:rPr>
        <w:t>专职干部</w:t>
      </w:r>
      <w:r>
        <w:rPr>
          <w:rFonts w:hint="eastAsia" w:ascii="宋体" w:hAnsi="宋体" w:eastAsia="宋体" w:cs="宋体"/>
          <w:sz w:val="28"/>
          <w:szCs w:val="28"/>
        </w:rPr>
        <w:t>和各部门负责人开展工作，定期不定期检查各处室、部门、岗位的安全防范和隐患排查工作，并建立相关台账，在相关记录表上签字</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6.定期组织培训学校安全保卫人员和员工，强化安全责任意识，提高防范和应对突发事件的能力，杜绝因思想麻痹或工作失误造成的安全责任事故</w:t>
      </w:r>
      <w:r>
        <w:rPr>
          <w:rFonts w:hint="eastAsia" w:ascii="宋体" w:hAnsi="宋体" w:eastAsia="宋体" w:cs="宋体"/>
          <w:sz w:val="28"/>
          <w:szCs w:val="28"/>
          <w:lang w:eastAsia="zh-CN"/>
        </w:rPr>
        <w:t>。</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7．加强</w:t>
      </w:r>
      <w:r>
        <w:rPr>
          <w:rFonts w:hint="eastAsia" w:ascii="宋体" w:hAnsi="宋体" w:eastAsia="宋体" w:cs="宋体"/>
          <w:sz w:val="28"/>
          <w:szCs w:val="28"/>
          <w:lang w:val="en-US" w:eastAsia="zh-CN"/>
        </w:rPr>
        <w:t>师生</w:t>
      </w:r>
      <w:r>
        <w:rPr>
          <w:rFonts w:hint="eastAsia" w:ascii="宋体" w:hAnsi="宋体" w:eastAsia="宋体" w:cs="宋体"/>
          <w:sz w:val="28"/>
          <w:szCs w:val="28"/>
        </w:rPr>
        <w:t>安全教育</w:t>
      </w:r>
      <w:r>
        <w:rPr>
          <w:rFonts w:hint="eastAsia" w:ascii="宋体" w:hAnsi="宋体" w:eastAsia="宋体" w:cs="宋体"/>
          <w:sz w:val="28"/>
          <w:szCs w:val="28"/>
          <w:lang w:val="en-US" w:eastAsia="zh-CN"/>
        </w:rPr>
        <w:t>和培训工作</w:t>
      </w:r>
      <w:r>
        <w:rPr>
          <w:rFonts w:hint="eastAsia" w:ascii="宋体" w:hAnsi="宋体" w:eastAsia="宋体" w:cs="宋体"/>
          <w:sz w:val="28"/>
          <w:szCs w:val="28"/>
        </w:rPr>
        <w:t>，增强</w:t>
      </w:r>
      <w:r>
        <w:rPr>
          <w:rFonts w:hint="eastAsia" w:ascii="宋体" w:hAnsi="宋体" w:eastAsia="宋体" w:cs="宋体"/>
          <w:sz w:val="28"/>
          <w:szCs w:val="28"/>
          <w:lang w:val="en-US" w:eastAsia="zh-CN"/>
        </w:rPr>
        <w:t>师</w:t>
      </w:r>
      <w:r>
        <w:rPr>
          <w:rFonts w:hint="eastAsia" w:ascii="宋体" w:hAnsi="宋体" w:eastAsia="宋体" w:cs="宋体"/>
          <w:sz w:val="28"/>
          <w:szCs w:val="28"/>
        </w:rPr>
        <w:t>生</w:t>
      </w:r>
      <w:r>
        <w:rPr>
          <w:rFonts w:hint="eastAsia" w:ascii="宋体" w:hAnsi="宋体" w:eastAsia="宋体" w:cs="宋体"/>
          <w:sz w:val="28"/>
          <w:szCs w:val="28"/>
          <w:lang w:val="en-US" w:eastAsia="zh-CN"/>
        </w:rPr>
        <w:t>的安全意识和</w:t>
      </w:r>
      <w:r>
        <w:rPr>
          <w:rFonts w:hint="eastAsia" w:ascii="宋体" w:hAnsi="宋体" w:eastAsia="宋体" w:cs="宋体"/>
          <w:sz w:val="28"/>
          <w:szCs w:val="28"/>
        </w:rPr>
        <w:t>自我保护能力，预防严重违纪事件</w:t>
      </w:r>
      <w:r>
        <w:rPr>
          <w:rFonts w:hint="eastAsia" w:ascii="宋体" w:hAnsi="宋体" w:eastAsia="宋体" w:cs="宋体"/>
          <w:sz w:val="28"/>
          <w:szCs w:val="28"/>
          <w:lang w:val="en-US" w:eastAsia="zh-CN"/>
        </w:rPr>
        <w:t>的发生</w:t>
      </w:r>
      <w:r>
        <w:rPr>
          <w:rFonts w:hint="eastAsia" w:ascii="宋体" w:hAnsi="宋体" w:eastAsia="宋体" w:cs="宋体"/>
          <w:sz w:val="28"/>
          <w:szCs w:val="28"/>
        </w:rPr>
        <w:t>，杜绝不良行为及安全事故；落实应急演练制度，做到应急演练“全覆盖”</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8.定期组织检查学校各部门的安全设施及器材，保证完好有效。完善校园“三防”设施，认真组织安全检查</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9．加强与有关单位联系，</w:t>
      </w:r>
      <w:r>
        <w:rPr>
          <w:rFonts w:hint="eastAsia" w:ascii="宋体" w:hAnsi="宋体" w:eastAsia="宋体" w:cs="宋体"/>
          <w:sz w:val="28"/>
          <w:szCs w:val="28"/>
          <w:lang w:val="en-US" w:eastAsia="zh-CN"/>
        </w:rPr>
        <w:t>积极开展</w:t>
      </w:r>
      <w:r>
        <w:rPr>
          <w:rFonts w:hint="eastAsia" w:ascii="宋体" w:hAnsi="宋体" w:eastAsia="宋体" w:cs="宋体"/>
          <w:sz w:val="28"/>
          <w:szCs w:val="28"/>
        </w:rPr>
        <w:t>校园</w:t>
      </w:r>
      <w:r>
        <w:rPr>
          <w:rFonts w:hint="eastAsia" w:ascii="宋体" w:hAnsi="宋体" w:eastAsia="宋体" w:cs="宋体"/>
          <w:sz w:val="28"/>
          <w:szCs w:val="28"/>
          <w:lang w:val="en-US" w:eastAsia="zh-CN"/>
        </w:rPr>
        <w:t>及</w:t>
      </w:r>
      <w:r>
        <w:rPr>
          <w:rFonts w:hint="eastAsia" w:ascii="宋体" w:hAnsi="宋体" w:eastAsia="宋体" w:cs="宋体"/>
          <w:sz w:val="28"/>
          <w:szCs w:val="28"/>
        </w:rPr>
        <w:t>周边环境的</w:t>
      </w:r>
      <w:r>
        <w:rPr>
          <w:rFonts w:hint="eastAsia" w:ascii="宋体" w:hAnsi="宋体" w:eastAsia="宋体" w:cs="宋体"/>
          <w:sz w:val="28"/>
          <w:szCs w:val="28"/>
          <w:lang w:val="en-US" w:eastAsia="zh-CN"/>
        </w:rPr>
        <w:t>综合</w:t>
      </w:r>
      <w:r>
        <w:rPr>
          <w:rFonts w:hint="eastAsia" w:ascii="宋体" w:hAnsi="宋体" w:eastAsia="宋体" w:cs="宋体"/>
          <w:sz w:val="28"/>
          <w:szCs w:val="28"/>
        </w:rPr>
        <w:t>治理</w:t>
      </w:r>
      <w:r>
        <w:rPr>
          <w:rFonts w:hint="eastAsia" w:ascii="宋体" w:hAnsi="宋体" w:eastAsia="宋体" w:cs="宋体"/>
          <w:sz w:val="28"/>
          <w:szCs w:val="28"/>
          <w:lang w:val="en-US" w:eastAsia="zh-CN"/>
        </w:rPr>
        <w:t>工作。</w:t>
      </w:r>
    </w:p>
    <w:p>
      <w:pPr>
        <w:rPr>
          <w:rFonts w:hint="eastAsia" w:ascii="宋体" w:hAnsi="宋体" w:eastAsia="宋体" w:cs="宋体"/>
          <w:sz w:val="28"/>
          <w:szCs w:val="28"/>
        </w:rPr>
      </w:pPr>
      <w:r>
        <w:rPr>
          <w:rFonts w:hint="eastAsia" w:ascii="宋体" w:hAnsi="宋体" w:eastAsia="宋体" w:cs="宋体"/>
          <w:sz w:val="28"/>
          <w:szCs w:val="28"/>
        </w:rPr>
        <w:t>10.建立健全学校安全管理各类台账和档案制度，检查指导学校各类安全资料的归档备案</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11.督促检查放学前一分钟、每周一节课、每月一次专题讲座的安全教育</w:t>
      </w:r>
      <w:r>
        <w:rPr>
          <w:rFonts w:hint="eastAsia" w:ascii="宋体" w:hAnsi="宋体" w:eastAsia="宋体" w:cs="宋体"/>
          <w:sz w:val="28"/>
          <w:szCs w:val="28"/>
          <w:lang w:eastAsia="zh-CN"/>
        </w:rPr>
        <w:t>。</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）分管教学副校长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分管教学的副校长是学校教学工作的安全责任人，主要职责有：</w:t>
      </w:r>
    </w:p>
    <w:p>
      <w:pPr>
        <w:rPr>
          <w:rFonts w:hint="eastAsia" w:ascii="宋体" w:hAnsi="宋体" w:eastAsia="宋体" w:cs="宋体"/>
          <w:sz w:val="28"/>
          <w:szCs w:val="28"/>
        </w:rPr>
      </w:pPr>
      <w:r>
        <w:rPr>
          <w:rFonts w:hint="eastAsia" w:ascii="宋体" w:hAnsi="宋体" w:eastAsia="宋体" w:cs="宋体"/>
          <w:sz w:val="28"/>
          <w:szCs w:val="28"/>
        </w:rPr>
        <w:t>1.督促全校教师严格落实教学常规。特别是认真落实体育课、劳动课、实验（训）课等教学常规，防止学生意外伤害事故的发生</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2.对必须在校外进行的教学活动要认真审批，要</w:t>
      </w:r>
      <w:r>
        <w:rPr>
          <w:rFonts w:hint="eastAsia" w:ascii="宋体" w:hAnsi="宋体" w:eastAsia="宋体" w:cs="宋体"/>
          <w:sz w:val="28"/>
          <w:szCs w:val="28"/>
          <w:lang w:val="en-US" w:eastAsia="zh-CN"/>
        </w:rPr>
        <w:t>制定</w:t>
      </w:r>
      <w:r>
        <w:rPr>
          <w:rFonts w:hint="eastAsia" w:ascii="宋体" w:hAnsi="宋体" w:eastAsia="宋体" w:cs="宋体"/>
          <w:sz w:val="28"/>
          <w:szCs w:val="28"/>
        </w:rPr>
        <w:t>严密的安全措施，确保活动安全进行</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3.督促全校教师加强师德修养，关爱学生，不得体罚和变相体罚学生，切实减轻学生过重课业负担。要采取切实可行的措施，杜绝因体罚和心灵虐待造成对学生的伤害事件，确保学生身心健康发展</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4.督促指导教师把学生安全作为教育教学的第一要事，摆在首位，认真落实各有关法规和上级文件对教育教学工作的安全规定，依法办事，依法执教</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5．完成上级交办的其它安全工作任务。</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）分管后勤副校长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分管后勤的副校长是学校设施设备安全责任人，其主要职责有：</w:t>
      </w:r>
    </w:p>
    <w:p>
      <w:pPr>
        <w:rPr>
          <w:rFonts w:hint="eastAsia" w:ascii="宋体" w:hAnsi="宋体" w:eastAsia="宋体" w:cs="宋体"/>
          <w:sz w:val="28"/>
          <w:szCs w:val="28"/>
        </w:rPr>
      </w:pPr>
      <w:r>
        <w:rPr>
          <w:rFonts w:hint="eastAsia" w:ascii="宋体" w:hAnsi="宋体" w:eastAsia="宋体" w:cs="宋体"/>
          <w:sz w:val="28"/>
          <w:szCs w:val="28"/>
        </w:rPr>
        <w:t>1.制定学校设施设备安全管理工作规章制度，做好学校设备设施安全管理工作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2.组织对学校建筑物、设施设备的安全检查，特别是消防安全检查，及时消除安全隐患，杜绝安全事故</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3.加强对食堂、自备水源的管理，确保学校食品及饮用水安全；加强学校卫生防疫工作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5.督促有关人员做好防盗工作，维护学校财产安全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6.加强学校的安全设施建设，确保校园安全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7.完成上级交办的其它安全工作任务。</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六</w:t>
      </w:r>
      <w:r>
        <w:rPr>
          <w:rFonts w:hint="eastAsia" w:ascii="宋体" w:hAnsi="宋体" w:eastAsia="宋体" w:cs="宋体"/>
          <w:sz w:val="28"/>
          <w:szCs w:val="28"/>
        </w:rPr>
        <w:t>）</w:t>
      </w:r>
      <w:r>
        <w:rPr>
          <w:rFonts w:hint="eastAsia" w:ascii="宋体" w:hAnsi="宋体" w:eastAsia="宋体" w:cs="宋体"/>
          <w:sz w:val="28"/>
          <w:szCs w:val="28"/>
          <w:lang w:val="en-US" w:eastAsia="zh-CN"/>
        </w:rPr>
        <w:t>分管德育、</w:t>
      </w:r>
      <w:r>
        <w:rPr>
          <w:rFonts w:hint="eastAsia" w:ascii="宋体" w:hAnsi="宋体" w:eastAsia="宋体" w:cs="宋体"/>
          <w:sz w:val="28"/>
          <w:szCs w:val="28"/>
        </w:rPr>
        <w:t>法</w:t>
      </w:r>
      <w:r>
        <w:rPr>
          <w:rFonts w:hint="eastAsia" w:ascii="宋体" w:hAnsi="宋体" w:eastAsia="宋体" w:cs="宋体"/>
          <w:sz w:val="28"/>
          <w:szCs w:val="28"/>
          <w:lang w:val="en-US" w:eastAsia="zh-CN"/>
        </w:rPr>
        <w:t>治</w:t>
      </w:r>
      <w:r>
        <w:rPr>
          <w:rFonts w:hint="eastAsia" w:ascii="宋体" w:hAnsi="宋体" w:eastAsia="宋体" w:cs="宋体"/>
          <w:sz w:val="28"/>
          <w:szCs w:val="28"/>
        </w:rPr>
        <w:t>副校长</w:t>
      </w:r>
    </w:p>
    <w:p>
      <w:pPr>
        <w:rPr>
          <w:rFonts w:hint="eastAsia" w:ascii="宋体" w:hAnsi="宋体" w:eastAsia="宋体" w:cs="宋体"/>
          <w:sz w:val="28"/>
          <w:szCs w:val="28"/>
        </w:rPr>
      </w:pPr>
      <w:r>
        <w:rPr>
          <w:rFonts w:hint="eastAsia" w:ascii="宋体" w:hAnsi="宋体" w:eastAsia="宋体" w:cs="宋体"/>
          <w:sz w:val="28"/>
          <w:szCs w:val="28"/>
        </w:rPr>
        <w:t>1.协助学校按照有关法律法规制定完善校园安全管理制度，落实各项安全防范措施</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2.协助学校加强安全工作，结合小学学生特点，开展有针对性的交通、消防、治安等安全宣传及法</w:t>
      </w:r>
      <w:r>
        <w:rPr>
          <w:rFonts w:hint="eastAsia" w:ascii="宋体" w:hAnsi="宋体" w:eastAsia="宋体" w:cs="宋体"/>
          <w:sz w:val="28"/>
          <w:szCs w:val="28"/>
          <w:lang w:val="en-US" w:eastAsia="zh-CN"/>
        </w:rPr>
        <w:t>治</w:t>
      </w:r>
      <w:r>
        <w:rPr>
          <w:rFonts w:hint="eastAsia" w:ascii="宋体" w:hAnsi="宋体" w:eastAsia="宋体" w:cs="宋体"/>
          <w:sz w:val="28"/>
          <w:szCs w:val="28"/>
        </w:rPr>
        <w:t>教育</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3.协助学校做好对有不良行为学生的教育转化工作，落实具体帮教措施</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4.协调有关部门对学校周边治安环境进行整治，严肃查处侵害师生合法权益和滋扰校园案件，建立长效机制，维护学校周边治安秩序</w:t>
      </w:r>
      <w:r>
        <w:rPr>
          <w:rFonts w:hint="eastAsia" w:ascii="宋体" w:hAnsi="宋体" w:eastAsia="宋体" w:cs="宋体"/>
          <w:sz w:val="28"/>
          <w:szCs w:val="28"/>
          <w:lang w:eastAsia="zh-CN"/>
        </w:rPr>
        <w:t>。</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5.配合政法部门妥善处理在校师生违法案件，督促学校妥善处理校园内发生的严重违规违纪问题</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6.协助学校与社会、家庭等方面建立联系，完善“三位一体”法</w:t>
      </w:r>
      <w:r>
        <w:rPr>
          <w:rFonts w:hint="eastAsia" w:ascii="宋体" w:hAnsi="宋体" w:eastAsia="宋体" w:cs="宋体"/>
          <w:sz w:val="28"/>
          <w:szCs w:val="28"/>
          <w:lang w:val="en-US" w:eastAsia="zh-CN"/>
        </w:rPr>
        <w:t>治</w:t>
      </w:r>
      <w:r>
        <w:rPr>
          <w:rFonts w:hint="eastAsia" w:ascii="宋体" w:hAnsi="宋体" w:eastAsia="宋体" w:cs="宋体"/>
          <w:sz w:val="28"/>
          <w:szCs w:val="28"/>
        </w:rPr>
        <w:t>教育机制，落实各项治理措施</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）工会主席</w:t>
      </w:r>
    </w:p>
    <w:p>
      <w:pPr>
        <w:rPr>
          <w:rFonts w:hint="eastAsia" w:ascii="宋体" w:hAnsi="宋体" w:eastAsia="宋体" w:cs="宋体"/>
          <w:sz w:val="28"/>
          <w:szCs w:val="28"/>
        </w:rPr>
      </w:pPr>
      <w:r>
        <w:rPr>
          <w:rFonts w:hint="eastAsia" w:ascii="宋体" w:hAnsi="宋体" w:eastAsia="宋体" w:cs="宋体"/>
          <w:sz w:val="28"/>
          <w:szCs w:val="28"/>
        </w:rPr>
        <w:t>1.发挥工会组织对校园安全工作的参与和监督作用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2.定期召开工会委员会会议，检查各部门安全工作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3.协助学校摸查内部人员的不稳定因素，及时化解矛盾</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4.关心教职工的思想动态和文化生活，帮助教职工解决生活中的困难和问题。对发生重大事情的家庭应及时慰问并家访</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八</w:t>
      </w:r>
      <w:r>
        <w:rPr>
          <w:rFonts w:hint="eastAsia" w:ascii="宋体" w:hAnsi="宋体" w:eastAsia="宋体" w:cs="宋体"/>
          <w:sz w:val="28"/>
          <w:szCs w:val="28"/>
        </w:rPr>
        <w:t>）</w:t>
      </w:r>
      <w:r>
        <w:rPr>
          <w:rFonts w:hint="eastAsia" w:ascii="宋体" w:hAnsi="宋体" w:eastAsia="宋体" w:cs="宋体"/>
          <w:sz w:val="28"/>
          <w:szCs w:val="28"/>
          <w:lang w:val="en-US" w:eastAsia="zh-CN"/>
        </w:rPr>
        <w:t>安全办</w:t>
      </w:r>
      <w:r>
        <w:rPr>
          <w:rFonts w:hint="eastAsia" w:ascii="宋体" w:hAnsi="宋体" w:eastAsia="宋体" w:cs="宋体"/>
          <w:sz w:val="28"/>
          <w:szCs w:val="28"/>
        </w:rPr>
        <w:t>主任</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1.在校长和分管校长的领导下，具体负责学校日常安全管理工作。根据学校安全工作计划，制定部门实施细则，定期向分管安全工作副校长汇报学校安全工作情况。</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2.按时参加上级有关部门召开的安全会议并按相关要求，上报学校安全工作计划、总结、报表、材料、信息等。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4.结合学校安全工作实际，开展治安、消防、交通等校园安全宣传教育。</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5.履行校园日常安全管理和活动安全管理职责，检查督促各部门落实各种活动安全预案及安全措施。</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6.负责校园“三防”（人防、物防、技防）建设，管理安保人员，维护安防设施。</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7.负责学校门卫管理，夜间、节假日值班和巡逻安排，加强对值班人员的管理和检查。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8.负责全校消防栓、灭火器、报警器、疏散通道等消防设备的日常检查和维护，保证校内消防器材的完好、有效，确保正常使用，保证消防通道畅通。</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9.配合学校安全工作领导小组主动与相关部门联系协调，建立密切的工作关系，搞好校园周边环境综合治理。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10.校内发生安全事故或突发事件，要在第一时间赶到现场，及时向学校安全工作领导小组汇报，并根据应急预案配合指挥组落实报警、抢救、疏散、保护现场、调查取证、信息上报等工作，妥善处理突发事件。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11.根据有关规定妥善保管视频监控录像资料，并建立资料档案。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（九）办公室主任</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1.会同有关处室负责学校安全宣传工作。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2.负责本部门安全工作。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3.负责学校安全教育和演练活动的讲话、录像等资料收集整理工作。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4.负责全校信息沟通、信息公开、新闻发布及媒体采访等事宜。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十</w:t>
      </w:r>
      <w:r>
        <w:rPr>
          <w:rFonts w:hint="eastAsia" w:ascii="宋体" w:hAnsi="宋体" w:eastAsia="宋体" w:cs="宋体"/>
          <w:sz w:val="28"/>
          <w:szCs w:val="28"/>
        </w:rPr>
        <w:t>）</w:t>
      </w:r>
      <w:r>
        <w:rPr>
          <w:rFonts w:hint="eastAsia" w:ascii="宋体" w:hAnsi="宋体" w:eastAsia="宋体" w:cs="宋体"/>
          <w:sz w:val="28"/>
          <w:szCs w:val="28"/>
          <w:lang w:val="en-US" w:eastAsia="zh-CN"/>
        </w:rPr>
        <w:t>德育</w:t>
      </w:r>
      <w:r>
        <w:rPr>
          <w:rFonts w:hint="eastAsia" w:ascii="宋体" w:hAnsi="宋体" w:eastAsia="宋体" w:cs="宋体"/>
          <w:sz w:val="28"/>
          <w:szCs w:val="28"/>
        </w:rPr>
        <w:t>主任</w:t>
      </w:r>
    </w:p>
    <w:p>
      <w:pPr>
        <w:rPr>
          <w:rFonts w:hint="eastAsia" w:ascii="宋体" w:hAnsi="宋体" w:eastAsia="宋体" w:cs="宋体"/>
          <w:sz w:val="28"/>
          <w:szCs w:val="28"/>
        </w:rPr>
      </w:pPr>
      <w:r>
        <w:rPr>
          <w:rFonts w:hint="eastAsia" w:ascii="宋体" w:hAnsi="宋体" w:eastAsia="宋体" w:cs="宋体"/>
          <w:sz w:val="28"/>
          <w:szCs w:val="28"/>
        </w:rPr>
        <w:t>1.结合学校安全工作目标和任务，开展学生德育工作，维护校园教育教学秩序、稳定师生情绪</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2.组织落实学校安全工作领导小组安排部署的工作任务，依据部门安全岗位职责，对</w:t>
      </w:r>
      <w:r>
        <w:rPr>
          <w:rFonts w:hint="eastAsia" w:ascii="宋体" w:hAnsi="宋体" w:eastAsia="宋体" w:cs="宋体"/>
          <w:sz w:val="28"/>
          <w:szCs w:val="28"/>
          <w:lang w:val="en-US" w:eastAsia="zh-CN"/>
        </w:rPr>
        <w:t>年级主任和</w:t>
      </w:r>
      <w:r>
        <w:rPr>
          <w:rFonts w:hint="eastAsia" w:ascii="宋体" w:hAnsi="宋体" w:eastAsia="宋体" w:cs="宋体"/>
          <w:sz w:val="28"/>
          <w:szCs w:val="28"/>
        </w:rPr>
        <w:t>班主任开展针对性的安全宣传教育和培训，指导</w:t>
      </w:r>
      <w:r>
        <w:rPr>
          <w:rFonts w:hint="eastAsia" w:ascii="宋体" w:hAnsi="宋体" w:eastAsia="宋体" w:cs="宋体"/>
          <w:sz w:val="28"/>
          <w:szCs w:val="28"/>
          <w:lang w:val="en-US" w:eastAsia="zh-CN"/>
        </w:rPr>
        <w:t>年级和</w:t>
      </w:r>
      <w:r>
        <w:rPr>
          <w:rFonts w:hint="eastAsia" w:ascii="宋体" w:hAnsi="宋体" w:eastAsia="宋体" w:cs="宋体"/>
          <w:sz w:val="28"/>
          <w:szCs w:val="28"/>
        </w:rPr>
        <w:t>班级开展丰富多彩的安全教育和演练活动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3.定期召开</w:t>
      </w:r>
      <w:r>
        <w:rPr>
          <w:rFonts w:hint="eastAsia" w:ascii="宋体" w:hAnsi="宋体" w:eastAsia="宋体" w:cs="宋体"/>
          <w:sz w:val="28"/>
          <w:szCs w:val="28"/>
          <w:lang w:val="en-US" w:eastAsia="zh-CN"/>
        </w:rPr>
        <w:t>年级主任和</w:t>
      </w:r>
      <w:r>
        <w:rPr>
          <w:rFonts w:hint="eastAsia" w:ascii="宋体" w:hAnsi="宋体" w:eastAsia="宋体" w:cs="宋体"/>
          <w:sz w:val="28"/>
          <w:szCs w:val="28"/>
        </w:rPr>
        <w:t>班主任安全工作会议，组织</w:t>
      </w:r>
      <w:r>
        <w:rPr>
          <w:rFonts w:hint="eastAsia" w:ascii="宋体" w:hAnsi="宋体" w:eastAsia="宋体" w:cs="宋体"/>
          <w:sz w:val="28"/>
          <w:szCs w:val="28"/>
          <w:lang w:val="en-US" w:eastAsia="zh-CN"/>
        </w:rPr>
        <w:t>年级主任和</w:t>
      </w:r>
      <w:r>
        <w:rPr>
          <w:rFonts w:hint="eastAsia" w:ascii="宋体" w:hAnsi="宋体" w:eastAsia="宋体" w:cs="宋体"/>
          <w:sz w:val="28"/>
          <w:szCs w:val="28"/>
        </w:rPr>
        <w:t>班主任进行校园安全隐患自查互查活动，跟踪每节课学生异动情况，增强</w:t>
      </w:r>
      <w:r>
        <w:rPr>
          <w:rFonts w:hint="eastAsia" w:ascii="宋体" w:hAnsi="宋体" w:eastAsia="宋体" w:cs="宋体"/>
          <w:sz w:val="28"/>
          <w:szCs w:val="28"/>
          <w:lang w:val="en-US" w:eastAsia="zh-CN"/>
        </w:rPr>
        <w:t>年级主任和</w:t>
      </w:r>
      <w:r>
        <w:rPr>
          <w:rFonts w:hint="eastAsia" w:ascii="宋体" w:hAnsi="宋体" w:eastAsia="宋体" w:cs="宋体"/>
          <w:sz w:val="28"/>
          <w:szCs w:val="28"/>
        </w:rPr>
        <w:t>班主任的安全意识，落实安全责任</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4.在班委会设立安全委员，设“学生110”和班级安全员，</w:t>
      </w:r>
      <w:r>
        <w:rPr>
          <w:rFonts w:hint="eastAsia" w:ascii="宋体" w:hAnsi="宋体" w:eastAsia="宋体" w:cs="宋体"/>
          <w:sz w:val="28"/>
          <w:szCs w:val="28"/>
          <w:lang w:val="en-US" w:eastAsia="zh-CN"/>
        </w:rPr>
        <w:t>建好“五类学生台账”</w:t>
      </w:r>
      <w:r>
        <w:rPr>
          <w:rFonts w:hint="eastAsia" w:ascii="宋体" w:hAnsi="宋体" w:eastAsia="宋体" w:cs="宋体"/>
          <w:sz w:val="28"/>
          <w:szCs w:val="28"/>
          <w:lang w:eastAsia="zh-CN"/>
        </w:rPr>
        <w:t>，</w:t>
      </w:r>
      <w:r>
        <w:rPr>
          <w:rFonts w:hint="eastAsia" w:ascii="宋体" w:hAnsi="宋体" w:eastAsia="宋体" w:cs="宋体"/>
          <w:sz w:val="28"/>
          <w:szCs w:val="28"/>
        </w:rPr>
        <w:t>协助做好学生安全工作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5.学校组织大型集体活动时，做好教育活动安全预案和活动前师生安全教育工作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6.利用升旗、广播操等时间，开展学生安全教育</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7.通过板报、橱窗、广播、网络等开展对师生安全宣传教育。</w:t>
      </w:r>
    </w:p>
    <w:p>
      <w:pPr>
        <w:rPr>
          <w:rFonts w:hint="eastAsia" w:ascii="宋体" w:hAnsi="宋体" w:eastAsia="宋体" w:cs="宋体"/>
          <w:sz w:val="28"/>
          <w:szCs w:val="28"/>
        </w:rPr>
      </w:pPr>
      <w:r>
        <w:rPr>
          <w:rFonts w:hint="eastAsia" w:ascii="宋体" w:hAnsi="宋体" w:eastAsia="宋体" w:cs="宋体"/>
          <w:sz w:val="28"/>
          <w:szCs w:val="28"/>
        </w:rPr>
        <w:t>8.聘请消防、治安、交通、卫生等专家开展对师生的专题安全教育</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9.通过家长会、家长信、短信等多种形式向家长宣传安全知识，提出安全要求，发挥家长对学生安全工作的主体作用</w:t>
      </w:r>
      <w:r>
        <w:rPr>
          <w:rFonts w:hint="eastAsia" w:ascii="宋体" w:hAnsi="宋体" w:eastAsia="宋体" w:cs="宋体"/>
          <w:sz w:val="28"/>
          <w:szCs w:val="28"/>
          <w:lang w:eastAsia="zh-CN"/>
        </w:rPr>
        <w:t>。</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10.做好安全教育、家长接待、事故处理及相关材料的整理归档</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rPr>
          <w:rFonts w:hint="default" w:ascii="宋体" w:hAnsi="宋体" w:eastAsia="宋体" w:cs="宋体"/>
          <w:sz w:val="28"/>
          <w:szCs w:val="28"/>
          <w:lang w:val="en-US" w:eastAsia="zh-CN"/>
        </w:rPr>
      </w:pPr>
      <w:r>
        <w:rPr>
          <w:rFonts w:hint="eastAsia" w:ascii="宋体" w:hAnsi="宋体" w:eastAsia="宋体" w:cs="宋体"/>
          <w:sz w:val="28"/>
          <w:szCs w:val="28"/>
        </w:rPr>
        <w:t>11．</w:t>
      </w:r>
      <w:r>
        <w:rPr>
          <w:rFonts w:hint="eastAsia" w:ascii="宋体" w:hAnsi="宋体" w:eastAsia="宋体" w:cs="宋体"/>
          <w:sz w:val="28"/>
          <w:szCs w:val="28"/>
          <w:lang w:val="en-US" w:eastAsia="zh-CN"/>
        </w:rPr>
        <w:t>负责卫生、防疫安全工作。</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．督查班主任、值日教师、值日学生对课间活动安全的教育管理，杜绝课间安全责任事故</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教务主任</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1.负责教务处所属各组（室）的安全管理工作，落实部门安全责任和各项安全管理制度，制定部门安全工作计划，并监督、检查、工作落实情况。</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2.定期召开部门安全工作会议。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3.做好各种教具配备、保存及使用的安全管理。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4.加强学生学籍信息的安全管理，建立信息保密制度。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5.做好教学活动和考试安全预案及管理工作。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6.配合校长积极稳妥做好学校招生、毕业工作，正确执行政策、有效化解矛盾，维护校园安全稳定。</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（十二）总务主任</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1.负责学校总务后勤的安全管理工作，落实部门安全责任和各项安全管理制度，做好部门安全工作计划，监督、检查工作落实情况。</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2.定期召开部门安全工作会议。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3.加强总务后勤人员的安全培训，提高各工种人员的安全意识和防范技能。</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4.做好学校建筑物和水、电、气等设施设备的安全检查和维护，根据安全办主任的要求定期维护或更换消防器材和特种设备，并建立台账，及时做好相关记录。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5.切实加强学校食堂及食品卫生管理，严格执行《中华人民共和国食品卫生法》、卫生部《学生集体用餐监督管理办法》等法律法规，建立严格的学校卫生管理制度，自觉接受卫生防疫部门监督。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6.组织相关人员按规定定期进行安全培训和体检；建立食品留样制度；随时掌握当地流行性疾病、食源性疾病和饮水污染的情况，采取切实有效的预防措施，杜绝疾病、流行性疾病和食品中毒事故的发生。</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7.落实本部门不同工种安全责任，组织部门人员定期检查负责范围内的安全。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（十三）少先队辅导员、团委书记</w:t>
      </w:r>
    </w:p>
    <w:p>
      <w:pPr>
        <w:rPr>
          <w:rFonts w:hint="eastAsia" w:ascii="宋体" w:hAnsi="宋体" w:eastAsia="宋体" w:cs="宋体"/>
          <w:sz w:val="28"/>
          <w:szCs w:val="28"/>
        </w:rPr>
      </w:pPr>
      <w:r>
        <w:rPr>
          <w:rFonts w:hint="eastAsia" w:ascii="宋体" w:hAnsi="宋体" w:eastAsia="宋体" w:cs="宋体"/>
          <w:sz w:val="28"/>
          <w:szCs w:val="28"/>
        </w:rPr>
        <w:t>1.贯彻执行安全法律法规、学校安全管理规定，履行部门岗位安全职责</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2.在少先队和共青团组织中设立安全委员。经常开展对少先队员和共青团员的安全教育</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3.制定少先队、共青团组织的各类大型集体活动预案，开展活动前的安全教育</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4.定期组织学生活动场所的安全检查，发现隐患及时整改，并向学校有关部门汇报</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5.熟悉学校各类安全预案及流程，协助和配合学校有关部门处置突发事件</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教科（研）室主任</w:t>
      </w:r>
    </w:p>
    <w:p>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指导学科教师结合所教学科内容渗透安全教育，引导每个教师要因地制宜、因势利导开展学生安全教育</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.督促每位任课教师的安全教育教案和开展“放学前一分钟安全教育”</w:t>
      </w:r>
      <w:r>
        <w:rPr>
          <w:rFonts w:hint="eastAsia" w:ascii="宋体" w:hAnsi="宋体" w:eastAsia="宋体" w:cs="宋体"/>
          <w:sz w:val="28"/>
          <w:szCs w:val="28"/>
          <w:lang w:eastAsia="zh-CN"/>
        </w:rPr>
        <w:t>；</w:t>
      </w:r>
      <w:r>
        <w:rPr>
          <w:rFonts w:hint="eastAsia" w:ascii="宋体" w:hAnsi="宋体" w:eastAsia="宋体" w:cs="宋体"/>
          <w:sz w:val="28"/>
          <w:szCs w:val="28"/>
        </w:rPr>
        <w:t>每天最后一节课下课前，结合实际提醒学生注意交通安全、防劫防骗、防各种伤害事故、防溺水等安全</w:t>
      </w:r>
      <w:r>
        <w:rPr>
          <w:rFonts w:hint="eastAsia" w:ascii="宋体" w:hAnsi="宋体" w:eastAsia="宋体" w:cs="宋体"/>
          <w:sz w:val="28"/>
          <w:szCs w:val="28"/>
          <w:lang w:eastAsia="zh-CN"/>
        </w:rPr>
        <w:t>。</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3.加强课堂、特别是实验课的安全管理。</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技装主任</w:t>
      </w:r>
    </w:p>
    <w:p>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学校设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2.学校门户网站严格按有关规定和程序到有关部门办理登记审批手续。</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3.学校教育技术处负责教育师生正确使用互联网教育教学和管理，并杜绝黑客程序侵入、iP地址更改等危害他人计算机的行为。</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4.负责制订并落实学校网络安全和信息安全防范措施</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5.加强学校网络中心和计算机机房等信息化服务场所的安全保卫工作，认真做好设备设施的防潮、防火、防雷击、防盗等各项安全工作。</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6.对进入学校的信息化服务场所使用网络的人员必须严格执行登记制度，网络管理员保证随时监视网络和计算机运行状况以及上网人员使用网络的情况，发现问题及时处理并报告学校负责人。</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7.教工宿舍、办公楼等场所的计算机接入校园网经分管领导同意后,方可使用,并自觉遵守法律、法规和相关制度，遵守社会公德，不得从事危害网络安全和信息安全的行为。</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8.定期检测网络软件、操作系统及应用系统有无安全漏洞，如发现漏洞及时采取技术措施补救，增强网络系统的安全性。</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9.积极实施网络安全和信息安全技术防范措施，建立出口访问记录的安全审查制度。建立完备的审计日志记录，日志保存时间不少于90天，上网计算机上网记录保存不少于60天，并定期检查。</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10.公安机关信息网络安全监察部门,如发现本单位计算机内存在各类有害信息、计算机安全事故以及网络违法行为，保证在保留有关原始记录的同时，及时向有关部门报告，并积极协助查处。</w:t>
      </w:r>
      <w:r>
        <w:rPr>
          <w:rFonts w:hint="default" w:ascii="宋体" w:hAnsi="宋体" w:eastAsia="宋体" w:cs="宋体"/>
          <w:sz w:val="28"/>
          <w:szCs w:val="28"/>
          <w:lang w:val="en-US" w:eastAsia="zh-CN"/>
        </w:rPr>
        <w:br w:type="textWrapping"/>
      </w:r>
      <w:r>
        <w:rPr>
          <w:rFonts w:hint="default" w:ascii="宋体" w:hAnsi="宋体" w:eastAsia="宋体" w:cs="宋体"/>
          <w:sz w:val="28"/>
          <w:szCs w:val="28"/>
          <w:lang w:val="en-US" w:eastAsia="zh-CN"/>
        </w:rPr>
        <w:t>11.完成领导小组安排的其他安全工作。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（十六）教研组长</w:t>
      </w:r>
    </w:p>
    <w:p>
      <w:pPr>
        <w:rPr>
          <w:rFonts w:hint="eastAsia" w:ascii="宋体" w:hAnsi="宋体" w:eastAsia="宋体" w:cs="宋体"/>
          <w:sz w:val="28"/>
          <w:szCs w:val="28"/>
          <w:lang w:eastAsia="zh-CN"/>
        </w:rPr>
      </w:pPr>
      <w:r>
        <w:rPr>
          <w:rFonts w:hint="eastAsia" w:ascii="宋体" w:hAnsi="宋体" w:eastAsia="宋体" w:cs="宋体"/>
          <w:sz w:val="28"/>
          <w:szCs w:val="28"/>
        </w:rPr>
        <w:t>1.教研组安全第一负责人，负责建立教研组日常安全管理制度，落实学校各项安全管理要求</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2.定期召开教研组安全工作会议，维护学校教育教学安全。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3.涉及实验教学的教研组长，制定实验室安全规章制度，督促实验员做好实验室的安全管理工作。</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4.制定实验室突发事件应急预案并组织演练。</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.监督指导各学科教师在学科教学中渗透安全教育。</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年级主任</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1.所在年级的安全第一负责人，负责建立年级安全工作的各项规章制度，明确本年级每位教师的安全岗位职责。</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2.建立健全由年级组长、班主任、任课教师、学生构成的年级安全管理体系，定期排查年级存在的安全隐患，促进年级安全工作常态化、制度化。</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3.及时传达上级有关安全工作文件精神，组织年级教师定期召开安全工作会议，落实学校安全工作有关要求，做好日常安全防范。</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4.做好年级特异体质学生身体情况登记和安全管理工作。制定年级大型活动安全预案并做好活动前的安全教育工作。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5.指导班主任和任课教师加强对学生的安全教育和管理。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6.负责本年级学生楼层、楼梯的安全管理。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（十八）班主任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班主任是学校班级</w:t>
      </w:r>
      <w:r>
        <w:rPr>
          <w:rFonts w:hint="eastAsia" w:ascii="宋体" w:hAnsi="宋体" w:eastAsia="宋体" w:cs="宋体"/>
          <w:sz w:val="28"/>
          <w:szCs w:val="28"/>
          <w:lang w:val="en-US" w:eastAsia="zh-CN"/>
        </w:rPr>
        <w:t>安全管理的第一</w:t>
      </w:r>
      <w:r>
        <w:rPr>
          <w:rFonts w:hint="eastAsia" w:ascii="宋体" w:hAnsi="宋体" w:eastAsia="宋体" w:cs="宋体"/>
          <w:sz w:val="28"/>
          <w:szCs w:val="28"/>
        </w:rPr>
        <w:t>责任人，</w:t>
      </w:r>
      <w:r>
        <w:rPr>
          <w:rFonts w:hint="eastAsia" w:ascii="宋体" w:hAnsi="宋体" w:eastAsia="宋体" w:cs="宋体"/>
          <w:sz w:val="28"/>
          <w:szCs w:val="28"/>
          <w:lang w:val="en-US" w:eastAsia="zh-CN"/>
        </w:rPr>
        <w:t>对本班学生及教室内的设施设备安全负责，</w:t>
      </w:r>
      <w:r>
        <w:rPr>
          <w:rFonts w:hint="eastAsia" w:ascii="宋体" w:hAnsi="宋体" w:eastAsia="宋体" w:cs="宋体"/>
          <w:sz w:val="28"/>
          <w:szCs w:val="28"/>
        </w:rPr>
        <w:t>必须认真落实有关法规、制度和规定对学校班级工作的安全要求，主要职责如下：</w:t>
      </w:r>
    </w:p>
    <w:p>
      <w:pPr>
        <w:rPr>
          <w:rFonts w:hint="eastAsia" w:ascii="宋体" w:hAnsi="宋体" w:eastAsia="宋体" w:cs="宋体"/>
          <w:sz w:val="28"/>
          <w:szCs w:val="28"/>
        </w:rPr>
      </w:pPr>
      <w:r>
        <w:rPr>
          <w:rFonts w:hint="eastAsia" w:ascii="宋体" w:hAnsi="宋体" w:eastAsia="宋体" w:cs="宋体"/>
          <w:sz w:val="28"/>
          <w:szCs w:val="28"/>
        </w:rPr>
        <w:t>1．密切配合学校、家长做好学生安全、法</w:t>
      </w:r>
      <w:r>
        <w:rPr>
          <w:rFonts w:hint="eastAsia" w:ascii="宋体" w:hAnsi="宋体" w:eastAsia="宋体" w:cs="宋体"/>
          <w:sz w:val="28"/>
          <w:szCs w:val="28"/>
          <w:lang w:val="en-US" w:eastAsia="zh-CN"/>
        </w:rPr>
        <w:t>治</w:t>
      </w:r>
      <w:r>
        <w:rPr>
          <w:rFonts w:hint="eastAsia" w:ascii="宋体" w:hAnsi="宋体" w:eastAsia="宋体" w:cs="宋体"/>
          <w:sz w:val="28"/>
          <w:szCs w:val="28"/>
        </w:rPr>
        <w:t>教育工作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2．采取多种形式广泛开展安全知识宣传教育，增强学生的安全意识，掌握安全常识，提高学生自身保护能力</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3.认真落实学校安全工作的各项要求，及时解决班级出现的安全问题，排除安全隐患</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4.在班委会设立安全委员，在班级设立若干安全员</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5.保证晨</w:t>
      </w:r>
      <w:r>
        <w:rPr>
          <w:rFonts w:hint="eastAsia" w:ascii="宋体" w:hAnsi="宋体" w:eastAsia="宋体" w:cs="宋体"/>
          <w:sz w:val="28"/>
          <w:szCs w:val="28"/>
          <w:lang w:eastAsia="zh-CN"/>
        </w:rPr>
        <w:t>、</w:t>
      </w:r>
      <w:r>
        <w:rPr>
          <w:rFonts w:hint="eastAsia" w:ascii="宋体" w:hAnsi="宋体" w:eastAsia="宋体" w:cs="宋体"/>
          <w:sz w:val="28"/>
          <w:szCs w:val="28"/>
        </w:rPr>
        <w:t>午检专时专用，仔细查看学生精神和身体状态，认真记录，及时上报</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6.充分利用晨</w:t>
      </w:r>
      <w:r>
        <w:rPr>
          <w:rFonts w:hint="eastAsia" w:ascii="宋体" w:hAnsi="宋体" w:eastAsia="宋体" w:cs="宋体"/>
          <w:sz w:val="28"/>
          <w:szCs w:val="28"/>
          <w:lang w:eastAsia="zh-CN"/>
        </w:rPr>
        <w:t>、</w:t>
      </w:r>
      <w:r>
        <w:rPr>
          <w:rFonts w:hint="eastAsia" w:ascii="宋体" w:hAnsi="宋体" w:eastAsia="宋体" w:cs="宋体"/>
          <w:sz w:val="28"/>
          <w:szCs w:val="28"/>
        </w:rPr>
        <w:t>午检、晨会、班会等时间开展学生安全教育。特别注意根据季节变化提醒学生预防疾病，防范各种可能发生的自然灾害和安全事故，提高学生安全防范意识和逃生自救技能</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7.严格执行学生考勤和请销假制度，做好学生考勤统计工作，及时了解未到校上课或中途离校学生的情况，并及时与家长取得联系，做好记录</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8.认真做好班级内各种不安全因素的排查和登记工作，发现问题及时向</w:t>
      </w:r>
      <w:r>
        <w:rPr>
          <w:rFonts w:hint="eastAsia" w:ascii="宋体" w:hAnsi="宋体" w:eastAsia="宋体" w:cs="宋体"/>
          <w:sz w:val="28"/>
          <w:szCs w:val="28"/>
          <w:lang w:val="en-US" w:eastAsia="zh-CN"/>
        </w:rPr>
        <w:t>年级主任和</w:t>
      </w:r>
      <w:r>
        <w:rPr>
          <w:rFonts w:hint="eastAsia" w:ascii="宋体" w:hAnsi="宋体" w:eastAsia="宋体" w:cs="宋体"/>
          <w:sz w:val="28"/>
          <w:szCs w:val="28"/>
        </w:rPr>
        <w:t>校领导汇报</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9.对有特异体质和心理异常</w:t>
      </w:r>
      <w:r>
        <w:rPr>
          <w:rFonts w:hint="eastAsia" w:ascii="宋体" w:hAnsi="宋体" w:eastAsia="宋体" w:cs="宋体"/>
          <w:sz w:val="28"/>
          <w:szCs w:val="28"/>
          <w:lang w:val="en-US" w:eastAsia="zh-CN"/>
        </w:rPr>
        <w:t>等</w:t>
      </w:r>
      <w:r>
        <w:rPr>
          <w:rFonts w:hint="eastAsia" w:ascii="宋体" w:hAnsi="宋体" w:eastAsia="宋体" w:cs="宋体"/>
          <w:sz w:val="28"/>
          <w:szCs w:val="28"/>
        </w:rPr>
        <w:t>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五类</w:t>
      </w:r>
      <w:r>
        <w:rPr>
          <w:rFonts w:hint="eastAsia" w:ascii="宋体" w:hAnsi="宋体" w:eastAsia="宋体" w:cs="宋体"/>
          <w:sz w:val="28"/>
          <w:szCs w:val="28"/>
        </w:rPr>
        <w:t>学生</w:t>
      </w:r>
      <w:r>
        <w:rPr>
          <w:rFonts w:hint="eastAsia" w:ascii="宋体" w:hAnsi="宋体" w:eastAsia="宋体" w:cs="宋体"/>
          <w:sz w:val="28"/>
          <w:szCs w:val="28"/>
          <w:lang w:eastAsia="zh-CN"/>
        </w:rPr>
        <w:t>”</w:t>
      </w:r>
      <w:r>
        <w:rPr>
          <w:rFonts w:hint="eastAsia" w:ascii="宋体" w:hAnsi="宋体" w:eastAsia="宋体" w:cs="宋体"/>
          <w:sz w:val="28"/>
          <w:szCs w:val="28"/>
        </w:rPr>
        <w:t>，应在家长的配合下及时做好记录。在安排体育、劳动、大型活动等时予以照顾</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10.协助学校与家长签订安全协议书，并做好协议书回执留存。通过家长会、家访等形式开展家长安全教育，让家长切实担负起监护人职责，做好学生安全教育监管工作，特别是保障学生校外安全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11.发现学生在校出现身体不适或危险情况时，要立即采取措施、组织抢救，并及时通知家长、报告学校</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12.认真准确采集学生及家庭相关信息</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13．平时要加强教室、活动活动场所等地方的安全检查，随时向学校报告，及时消除安全隐患</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14．建立班级安全制度，学生集合必须带队并按规定排队缓步上下楼、本班学生集体出操、大型活动班主任必须全程参与</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15．加强班级财产安全管理，严防盗窃和人为破坏</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16．加强本班学生的心理健康教育，防止学生中出现严重的心理问题，杜绝隐性安全问题</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val="en-US" w:eastAsia="zh-CN"/>
        </w:rPr>
        <w:t>组织班级集体活动必须征得学校、幼儿园领导同意并报上级教育行政部门批准后方可进行，做好安全预案和活动前的安全教育工作。</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．发生安全事故，必须第一时间报告并及时进行有效的救护</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20班主任老师每天</w:t>
      </w:r>
      <w:r>
        <w:rPr>
          <w:rFonts w:hint="eastAsia" w:ascii="宋体" w:hAnsi="宋体" w:eastAsia="宋体" w:cs="宋体"/>
          <w:sz w:val="28"/>
          <w:szCs w:val="28"/>
          <w:lang w:val="en-US" w:eastAsia="zh-CN"/>
        </w:rPr>
        <w:t>按时填写好</w:t>
      </w:r>
      <w:r>
        <w:rPr>
          <w:rFonts w:hint="eastAsia" w:ascii="宋体" w:hAnsi="宋体" w:eastAsia="宋体" w:cs="宋体"/>
          <w:sz w:val="28"/>
          <w:szCs w:val="28"/>
        </w:rPr>
        <w:t>《班级安全日志》的记载</w:t>
      </w:r>
      <w:r>
        <w:rPr>
          <w:rFonts w:hint="eastAsia" w:ascii="宋体" w:hAnsi="宋体" w:eastAsia="宋体" w:cs="宋体"/>
          <w:sz w:val="28"/>
          <w:szCs w:val="28"/>
          <w:lang w:eastAsia="zh-CN"/>
        </w:rPr>
        <w:t>。</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21.开展“放学前一分钟安全教育”，结合实际提醒学生注意交通安全、防劫防骗、防各种伤害事故、防溺水等安全事项。</w:t>
      </w:r>
    </w:p>
    <w:p>
      <w:pPr>
        <w:rPr>
          <w:rFonts w:hint="eastAsia" w:ascii="宋体" w:hAnsi="宋体" w:eastAsia="宋体" w:cs="宋体"/>
          <w:sz w:val="28"/>
          <w:szCs w:val="28"/>
        </w:rPr>
      </w:pPr>
      <w:r>
        <w:rPr>
          <w:rFonts w:hint="eastAsia" w:ascii="宋体" w:hAnsi="宋体" w:eastAsia="宋体" w:cs="宋体"/>
          <w:sz w:val="28"/>
          <w:szCs w:val="28"/>
        </w:rPr>
        <w:t>21.完成领导小组交办的其它安全工作。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任课教师</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1.明确并履行岗位安全职责，落实学校、幼儿园安全工作的有关要求，做好安全防范工作。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将安全教育有机渗透到本学科教学内容和教学过程中</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．对本堂课教学及学生的安全直接负责</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．熟悉所教学科的教学常规，严格落实教学常规的有关规定，特别是要认真落实实践性较强的体育课、劳动课、科学课、实验课等的教学常规，防止学生意外伤害事故的发生</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.课前清点学生人数并立即上报班主任，课堂上发现学生行为具有危险性时应及时制止、告诫、教育，并与班主任或学生家长及时沟通。课间负责本楼层就近楼梯间、楼层的安全工作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.密切配合班主任开展安全工作，及时将班内的安全问题向班主任反映，协助班主任对学生进行安全教育，妥善处理班级出现的安全问题</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.课堂教学中如遇突发事件或安全问题，及时将学生有序疏散到安全地带并作妥善处理，同时立即向分管领导或校长汇报</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．要随时留心课堂中出现的各种异常现象（如体弱学生、突发疾病、情绪变化等），出现异常要及时报告学校相关负责人，并采取有效措施，处理好各种异常偶发事件</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w:t>
      </w:r>
      <w:r>
        <w:rPr>
          <w:rFonts w:hint="eastAsia" w:ascii="宋体" w:hAnsi="宋体" w:eastAsia="宋体" w:cs="宋体"/>
          <w:sz w:val="28"/>
          <w:szCs w:val="28"/>
        </w:rPr>
        <w:t>上午、下午最后一节课教师开展“放学前一分钟安全教育”。结合实际提醒学生注意交通安全、防劫防骗、防各种伤害事故、防溺水等安全事项。</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(二十）体育教师</w:t>
      </w:r>
    </w:p>
    <w:p>
      <w:pPr>
        <w:rPr>
          <w:rFonts w:hint="eastAsia" w:ascii="宋体" w:hAnsi="宋体" w:eastAsia="宋体" w:cs="宋体"/>
          <w:sz w:val="28"/>
          <w:szCs w:val="28"/>
        </w:rPr>
      </w:pPr>
      <w:r>
        <w:rPr>
          <w:rFonts w:hint="eastAsia" w:ascii="宋体" w:hAnsi="宋体" w:eastAsia="宋体" w:cs="宋体"/>
          <w:sz w:val="28"/>
          <w:szCs w:val="28"/>
        </w:rPr>
        <w:t>1.掌握教学班学生特异体质状况，在体育教学中合理安排相关学生活动，并做好记录</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2.做好课前准备，根据教学内容，对场地、器材及教学环境进行全面安全检查，及时排除安全隐患</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3.结合体育项目特点，讲解安全注意事项，带领学生认真做好准备活动，强化学生相互保护意识，提高学生自我保护能力</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4.遵循体育运动规律，严格按照体育教学要求上好每节课，不违规操作。特别是体操教学，要做好“保护与帮助”的示范动作，教会学生如何进行“保护与帮助”</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5.严格教学过程管理，把控学生动态。认真、及时解决好学生在体育教学过程中的各种矛盾或纠纷</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6.掌握体育教学及体育课外活动中发生伤害事故的处理方法及程序，严格按照学校“学生体育教学及体育课外活动伤害事故（急病）应急预案”程序进行处理</w:t>
      </w:r>
      <w:r>
        <w:rPr>
          <w:rFonts w:hint="eastAsia" w:ascii="宋体" w:hAnsi="宋体" w:eastAsia="宋体" w:cs="宋体"/>
          <w:sz w:val="28"/>
          <w:szCs w:val="28"/>
          <w:lang w:eastAsia="zh-CN"/>
        </w:rPr>
        <w:t>。</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二十一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电教教师</w:t>
      </w:r>
    </w:p>
    <w:p>
      <w:pPr>
        <w:rPr>
          <w:rFonts w:hint="eastAsia" w:ascii="宋体" w:hAnsi="宋体" w:eastAsia="宋体" w:cs="宋体"/>
          <w:sz w:val="28"/>
          <w:szCs w:val="28"/>
        </w:rPr>
      </w:pPr>
      <w:r>
        <w:rPr>
          <w:rFonts w:hint="eastAsia" w:ascii="宋体" w:hAnsi="宋体" w:eastAsia="宋体" w:cs="宋体"/>
          <w:sz w:val="28"/>
          <w:szCs w:val="28"/>
        </w:rPr>
        <w:t>1.负责学校电教设备维护与安全运行。及时检查和报告设备隐患，配合电工检修，保障电教设备安全运行</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2.认真执行网络有关安全规定，确保校园网络安全。杜绝不良信息在校园网页上出现</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3.做好防火、防盗、防潮工作。掌握灭火常识，会使用消防器材，紧急时刻具有扑救初起火灾的能力</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4.一旦发生意外事故，积极采取救护措施，及时报告有关部门并保护好现场</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5.每天下班时检查水电门窗，关闭所有应关电源，确认无安全隐患后方可下班。</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二十二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心理教师或心理健康学科任课教师</w:t>
      </w:r>
    </w:p>
    <w:p>
      <w:pPr>
        <w:rPr>
          <w:rFonts w:hint="eastAsia" w:ascii="宋体" w:hAnsi="宋体" w:eastAsia="宋体" w:cs="宋体"/>
          <w:sz w:val="28"/>
          <w:szCs w:val="28"/>
        </w:rPr>
      </w:pPr>
      <w:r>
        <w:rPr>
          <w:rFonts w:hint="eastAsia" w:ascii="宋体" w:hAnsi="宋体" w:eastAsia="宋体" w:cs="宋体"/>
          <w:sz w:val="28"/>
          <w:szCs w:val="28"/>
        </w:rPr>
        <w:t>1.做好学生心理辅导工作，普及心理健康和青春期知识</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2.建立心理健康咨询室，负责做好心理健康咨询室及心理健康教育有关设施设备的安全维护</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3.做好全校学生心理调查工作。配合班主任、家长对有心理问题的学生进行心理疏导，并做好跟踪随访和相关记录，及时汇报。</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二十三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财务人员</w:t>
      </w:r>
    </w:p>
    <w:p>
      <w:pPr>
        <w:rPr>
          <w:rFonts w:hint="eastAsia" w:ascii="宋体" w:hAnsi="宋体" w:eastAsia="宋体" w:cs="宋体"/>
          <w:sz w:val="28"/>
          <w:szCs w:val="28"/>
        </w:rPr>
      </w:pPr>
      <w:r>
        <w:rPr>
          <w:rFonts w:hint="eastAsia" w:ascii="宋体" w:hAnsi="宋体" w:eastAsia="宋体" w:cs="宋体"/>
          <w:sz w:val="28"/>
          <w:szCs w:val="28"/>
        </w:rPr>
        <w:t>1.提高安全防范意识，增强责任心，确保学校财务安全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2.加强印章、空白支票的保管和使用安全。空白支票与财务用章分开存放，严格按照财务规定存放现金</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3.到银行取送款时，大宗款项必须三人以上专车接送，少量款项须两人以上接送。使用安全包，取送款人员必须做到人不离款、款不离身，确保现金和人身安全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4.确保学校财务账目、票据保存规范，避免因存放不当受潮损坏</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5.做好财务室防火、防盗工作，做到人离门锁</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6.下班时关好水电门窗，确认无安全隐患后方可下班。</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二十四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财产管理员</w:t>
      </w:r>
    </w:p>
    <w:p>
      <w:pPr>
        <w:rPr>
          <w:rFonts w:hint="eastAsia" w:ascii="宋体" w:hAnsi="宋体" w:eastAsia="宋体" w:cs="宋体"/>
          <w:sz w:val="28"/>
          <w:szCs w:val="28"/>
        </w:rPr>
      </w:pPr>
      <w:r>
        <w:rPr>
          <w:rFonts w:hint="eastAsia" w:ascii="宋体" w:hAnsi="宋体" w:eastAsia="宋体" w:cs="宋体"/>
          <w:sz w:val="28"/>
          <w:szCs w:val="28"/>
        </w:rPr>
        <w:t>1.全面负责、统一管理学校财产，建立台账确保所保管物品的安全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2.管理好学校仓库，建立仓库和财产管理制度</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3.加强仓库消防安全，严禁火种入库，严禁库内吸烟和使用各种电热器具，定期检查更换库房的消防器材。对存放物品要留出顶、灯、墙、柱、堆等防火间距</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4.仓库物品必须分类、有序、限额存放。做好防火、防盗和防潮工作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5.一旦发生意外事故，积极采取救护措施，及时报告有关部门并保护好现场</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6.每天下班前对仓库进行安全检查，并作记录。下班时关好水电门窗，确认无安全隐患后方可下班。</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二十五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图书管理员</w:t>
      </w:r>
    </w:p>
    <w:p>
      <w:pPr>
        <w:rPr>
          <w:rFonts w:hint="eastAsia" w:ascii="宋体" w:hAnsi="宋体" w:eastAsia="宋体" w:cs="宋体"/>
          <w:sz w:val="28"/>
          <w:szCs w:val="28"/>
        </w:rPr>
      </w:pPr>
      <w:r>
        <w:rPr>
          <w:rFonts w:hint="eastAsia" w:ascii="宋体" w:hAnsi="宋体" w:eastAsia="宋体" w:cs="宋体"/>
          <w:sz w:val="28"/>
          <w:szCs w:val="28"/>
        </w:rPr>
        <w:t>1.学校图书馆安全工作第一责任人，切实落实各项安全管理制度，确保图书馆安全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2.图书馆开放期间，组织学生有序出入图书馆，做好安全门的标示和开启工作，防止发生拥挤踩踏伤害事故</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3.图书馆内不得存放易燃品和私人物品，严禁吸烟。认真做好防火、防盗、防潮、降湿、防蛀等安全工作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4.一旦发生意外事故，积极采取救护措施，及时报告有关部门并保护好现场</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每天</w:t>
      </w:r>
      <w:r>
        <w:rPr>
          <w:rFonts w:hint="eastAsia" w:ascii="宋体" w:hAnsi="宋体" w:eastAsia="宋体" w:cs="宋体"/>
          <w:sz w:val="28"/>
          <w:szCs w:val="28"/>
        </w:rPr>
        <w:t>对图书室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电子阅览室</w:t>
      </w:r>
      <w:r>
        <w:rPr>
          <w:rFonts w:hint="eastAsia" w:ascii="宋体" w:hAnsi="宋体" w:eastAsia="宋体" w:cs="宋体"/>
          <w:sz w:val="28"/>
          <w:szCs w:val="28"/>
        </w:rPr>
        <w:t>进行安全检查，并作记录。下班时关好水电门窗，确认无安全隐患后方可下班</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6.加强电子阅览室的管理，注意网络安全，保证电子书籍的健康。</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（二十六）档案管理员</w:t>
      </w:r>
    </w:p>
    <w:p>
      <w:pPr>
        <w:rPr>
          <w:rFonts w:hint="eastAsia" w:ascii="宋体" w:hAnsi="宋体" w:eastAsia="宋体" w:cs="宋体"/>
          <w:sz w:val="28"/>
          <w:szCs w:val="28"/>
        </w:rPr>
      </w:pPr>
      <w:r>
        <w:rPr>
          <w:rFonts w:hint="eastAsia" w:ascii="宋体" w:hAnsi="宋体" w:eastAsia="宋体" w:cs="宋体"/>
          <w:sz w:val="28"/>
          <w:szCs w:val="28"/>
        </w:rPr>
        <w:t>1.按上级规定和学校要求妥善保管档案资料，落实保密制度，确保档案安全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2.按有关要求安装防火防盗门，按规定配齐灭火器材，并及时检查、维护或更换，做好防火、防盗工作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3.做好档案的防潮、降湿、防蛀工作，确保档案资料的安全与完整</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4.严格执行档案查阅制度。</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(二十</w:t>
      </w:r>
      <w:r>
        <w:rPr>
          <w:rFonts w:hint="eastAsia" w:ascii="宋体" w:hAnsi="宋体" w:eastAsia="宋体" w:cs="宋体"/>
          <w:sz w:val="28"/>
          <w:szCs w:val="28"/>
          <w:lang w:val="en-US" w:eastAsia="zh-CN"/>
        </w:rPr>
        <w:t>七</w:t>
      </w:r>
      <w:r>
        <w:rPr>
          <w:rFonts w:hint="eastAsia" w:ascii="宋体" w:hAnsi="宋体" w:eastAsia="宋体" w:cs="宋体"/>
          <w:sz w:val="28"/>
          <w:szCs w:val="28"/>
        </w:rPr>
        <w:t>)体育器材保管员</w:t>
      </w:r>
    </w:p>
    <w:p>
      <w:pPr>
        <w:rPr>
          <w:rFonts w:hint="eastAsia" w:ascii="宋体" w:hAnsi="宋体" w:eastAsia="宋体" w:cs="宋体"/>
          <w:sz w:val="28"/>
          <w:szCs w:val="28"/>
        </w:rPr>
      </w:pPr>
      <w:r>
        <w:rPr>
          <w:rFonts w:hint="eastAsia" w:ascii="宋体" w:hAnsi="宋体" w:eastAsia="宋体" w:cs="宋体"/>
          <w:sz w:val="28"/>
          <w:szCs w:val="28"/>
        </w:rPr>
        <w:t>1.坚持每天检查体育运动器械、户外运动器材和场地，并做记录。发现安全问题立即停用，并将问题器械做封存警示，及时向有关领导（部门）报告并组织维修和处理，消除安全隐患。杜绝使用存在安全隐患的器材或器械</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2.教育学生爱护器材，指导学生安全使用器材，教育学生发现器材安全问题及时向老师报告</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3.坚持体育器材领借制度，器材室所借出的器材须符合安全标准，并及时归还、验收</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4.借出的运动器材不允许放置在无人看管的场所</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(二十</w:t>
      </w:r>
      <w:r>
        <w:rPr>
          <w:rFonts w:hint="eastAsia" w:ascii="宋体" w:hAnsi="宋体" w:eastAsia="宋体" w:cs="宋体"/>
          <w:sz w:val="28"/>
          <w:szCs w:val="28"/>
          <w:lang w:val="en-US" w:eastAsia="zh-CN"/>
        </w:rPr>
        <w:t>八</w:t>
      </w:r>
      <w:r>
        <w:rPr>
          <w:rFonts w:hint="eastAsia" w:ascii="宋体" w:hAnsi="宋体" w:eastAsia="宋体" w:cs="宋体"/>
          <w:sz w:val="28"/>
          <w:szCs w:val="28"/>
        </w:rPr>
        <w:t>)实验室管理员</w:t>
      </w:r>
    </w:p>
    <w:p>
      <w:pPr>
        <w:rPr>
          <w:rFonts w:hint="eastAsia" w:ascii="宋体" w:hAnsi="宋体" w:eastAsia="宋体" w:cs="宋体"/>
          <w:sz w:val="28"/>
          <w:szCs w:val="28"/>
        </w:rPr>
      </w:pPr>
      <w:r>
        <w:rPr>
          <w:rFonts w:hint="eastAsia" w:ascii="宋体" w:hAnsi="宋体" w:eastAsia="宋体" w:cs="宋体"/>
          <w:sz w:val="28"/>
          <w:szCs w:val="28"/>
        </w:rPr>
        <w:t>1.实验室安全第一责任人，在学校相关部门</w:t>
      </w:r>
      <w:r>
        <w:rPr>
          <w:rFonts w:hint="eastAsia" w:ascii="宋体" w:hAnsi="宋体" w:eastAsia="宋体" w:cs="宋体"/>
          <w:sz w:val="28"/>
          <w:szCs w:val="28"/>
          <w:lang w:val="en-US" w:eastAsia="zh-CN"/>
        </w:rPr>
        <w:t>及教研组长的</w:t>
      </w:r>
      <w:r>
        <w:rPr>
          <w:rFonts w:hint="eastAsia" w:ascii="宋体" w:hAnsi="宋体" w:eastAsia="宋体" w:cs="宋体"/>
          <w:sz w:val="28"/>
          <w:szCs w:val="28"/>
        </w:rPr>
        <w:t>指导下，认真制定实验室的安全规章制度，并贯彻落实</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2.定期不定期检查仪器，及时保养、维修，做到实验室内仪器、药品放置整齐，使用安全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3.严格执行有关规定，管理好有毒、有害、易燃易爆物品，做好采购、登记、储存、使用和处置工作，及时上报需处置的过期物品，加强实验室的安全管理</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4.按规定配置灭火器材，及时检查、维护、更换。禁止无关人员进入实验室。做好防火、防盗工作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5.开展学生安全教育，指导学生安全使用实验用具和药品，防止伤害事故的发生</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6.制定突发事件应急预案并组织演练，掌握各类事故发生时的处置方法</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7.每天严格检查实验室及药品存放安全，并作记录。下班时关好水电门窗，确认无安全隐患后方可下班</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8.完成领导小组交办的其它安全工作。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(二十</w:t>
      </w:r>
      <w:r>
        <w:rPr>
          <w:rFonts w:hint="eastAsia" w:ascii="宋体" w:hAnsi="宋体" w:eastAsia="宋体" w:cs="宋体"/>
          <w:sz w:val="28"/>
          <w:szCs w:val="28"/>
          <w:lang w:val="en-US" w:eastAsia="zh-CN"/>
        </w:rPr>
        <w:t>九</w:t>
      </w:r>
      <w:r>
        <w:rPr>
          <w:rFonts w:hint="eastAsia" w:ascii="宋体" w:hAnsi="宋体" w:eastAsia="宋体" w:cs="宋体"/>
          <w:sz w:val="28"/>
          <w:szCs w:val="28"/>
        </w:rPr>
        <w:t>)食堂管理员</w:t>
      </w:r>
    </w:p>
    <w:p>
      <w:pPr>
        <w:rPr>
          <w:rFonts w:hint="eastAsia" w:ascii="宋体" w:hAnsi="宋体" w:eastAsia="宋体" w:cs="宋体"/>
          <w:sz w:val="28"/>
          <w:szCs w:val="28"/>
        </w:rPr>
      </w:pPr>
      <w:r>
        <w:rPr>
          <w:rFonts w:hint="eastAsia" w:ascii="宋体" w:hAnsi="宋体" w:eastAsia="宋体" w:cs="宋体"/>
          <w:sz w:val="28"/>
          <w:szCs w:val="28"/>
        </w:rPr>
        <w:t>1.食堂安全第一责任人，在主管领导的指导下具体负责学校食品安全的全面工作。建立健全相应管理档案</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2.定期组织食堂从业人员参加食品安全培训</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3.定期组织食堂工作人员健康体检，确保食堂所有工作人员持证上岗、安全上岗</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4.严格遵守学校食堂食品采购索证制度、进货验收制度、厨房烹饪制度、卫生消毒制度、食品留样制度，不采购“三无”食品和腐烂变质食品，严把食堂生产各个安全环节</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5.做好食堂防火、防潮、防尘、防虫害各项工作，定期检查维护食堂设备，要重点检查燃气、灶具、油烟管道、锅炉等重要设备，聘请专业人员定期清洗管道烟道，确保各项设施设备安全运行</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6.不用的煤气罐不得放在灶具旁，应保管在安全地方</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7.每天严格检查厨房、库房、燃气、水电、设备安全，并作记录。下班时关好水电门窗，确认无安全隐患后方可下班</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8.完成领导小组交办的其它安全工作。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校医</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根据学校实际情况，学校校医工作由安全办、德育处负责，配合社区医院开展相应工作，具体职责如下：</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学校卫生安全工作第一负责人，负责学校的卫生保健和疾病预防工作。</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在德育处（学生处）的配合下，成立学校红十字会。每班设立生活委员和红十字委员，协助班主任做好卫生保健工作。</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在德育处（学生处）的配合下，建立各班学生健康档案，为有特异体质的学生单独建档。</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负责学校卫生安全教育工作，积极开展师生食品卫生、疾病预防及急救常识的培训和教育。</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坚持每日查看各班晨（午、晚）检记录，发现异常，及时通知家长并尽快将患病学生送正规医院诊治。</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负责学生卫生保健工作（组织体检、预防接种、喷洒消毒、疾病防控、近视眼和龋齿防治等），及时处理学生常见病，做好治疗登记</w:t>
      </w:r>
      <w:r>
        <w:rPr>
          <w:rFonts w:hint="eastAsia" w:ascii="宋体" w:hAnsi="宋体" w:eastAsia="宋体" w:cs="宋体"/>
          <w:sz w:val="28"/>
          <w:szCs w:val="28"/>
          <w:lang w:val="en-US" w:eastAsia="zh-CN"/>
        </w:rPr>
        <w:t>。</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制定学校突发疾病、食物中毒等应急预案，发生突发事件，立即启动应急预案，及时报告相关领导和部门，做好事故处理。</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配合德育处（学生处）组织全校大扫除和卫生检查，做好卫生评比和成绩公布，督促全校师生做好公共卫生工作。</w:t>
      </w:r>
    </w:p>
    <w:p>
      <w:pPr>
        <w:numPr>
          <w:ilvl w:val="0"/>
          <w:numId w:val="1"/>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配合总务处定期检查食堂各项安全卫生制度落实情况，并建立检查记录台账。</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numPr>
          <w:ilvl w:val="0"/>
          <w:numId w:val="0"/>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11.完成领导小组交办的其它安全工作。</w:t>
      </w:r>
    </w:p>
    <w:p>
      <w:pPr>
        <w:numPr>
          <w:ilvl w:val="0"/>
          <w:numId w:val="0"/>
        </w:numPr>
        <w:ind w:lef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（三十一）文印室人员</w:t>
      </w:r>
    </w:p>
    <w:p>
      <w:pPr>
        <w:numPr>
          <w:ilvl w:val="0"/>
          <w:numId w:val="2"/>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文印室内严禁烟火，严禁非工作人员擅自进入。</w:t>
      </w:r>
    </w:p>
    <w:p>
      <w:pPr>
        <w:numPr>
          <w:ilvl w:val="0"/>
          <w:numId w:val="2"/>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定期清理废弃纸张、油墨等易燃物品，定期检查文印室各类线路，防止因线路老化、超负荷工作发生火灾，定期检查文印室内消防设施，保证灭火器材完好有效。</w:t>
      </w:r>
    </w:p>
    <w:p>
      <w:pPr>
        <w:numPr>
          <w:ilvl w:val="0"/>
          <w:numId w:val="2"/>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定期进行文印室各类安全隐患排查。</w:t>
      </w:r>
    </w:p>
    <w:p>
      <w:pPr>
        <w:numPr>
          <w:ilvl w:val="0"/>
          <w:numId w:val="2"/>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遵守文件保密制度，严防泄密。</w:t>
      </w:r>
    </w:p>
    <w:p>
      <w:pPr>
        <w:numPr>
          <w:ilvl w:val="0"/>
          <w:numId w:val="2"/>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下班时关好水电门窗，确认无安全隐患后方可下班。</w:t>
      </w:r>
    </w:p>
    <w:p>
      <w:pPr>
        <w:numPr>
          <w:ilvl w:val="0"/>
          <w:numId w:val="2"/>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完成领导小组交办的其它安全工作。</w:t>
      </w:r>
    </w:p>
    <w:p>
      <w:pPr>
        <w:numPr>
          <w:ilvl w:val="0"/>
          <w:numId w:val="0"/>
        </w:num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（三十二）水电工</w:t>
      </w:r>
    </w:p>
    <w:p>
      <w:pPr>
        <w:numPr>
          <w:ilvl w:val="0"/>
          <w:numId w:val="3"/>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持证上岗，严格按照操作规程作业。</w:t>
      </w:r>
    </w:p>
    <w:p>
      <w:pPr>
        <w:numPr>
          <w:ilvl w:val="0"/>
          <w:numId w:val="3"/>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每天检查配电室、校园照明、网络、电话、广播、供水等设施设备，确保水电安全及时供给和运行。</w:t>
      </w:r>
    </w:p>
    <w:p>
      <w:pPr>
        <w:numPr>
          <w:ilvl w:val="0"/>
          <w:numId w:val="3"/>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落实水电安全隐患排查制度。严防电路漏电、短路、电线老化、超负荷，消除水路跑、冒、漏等不安全因素，建立水电安全维护台账，发现隐患及时整改和报告。</w:t>
      </w:r>
    </w:p>
    <w:p>
      <w:pPr>
        <w:numPr>
          <w:ilvl w:val="0"/>
          <w:numId w:val="3"/>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完成领导小组交办的其它安全工作。</w:t>
      </w:r>
    </w:p>
    <w:p>
      <w:pPr>
        <w:numPr>
          <w:ilvl w:val="0"/>
          <w:numId w:val="0"/>
        </w:num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（三十三）门卫</w:t>
      </w:r>
    </w:p>
    <w:p>
      <w:pPr>
        <w:rPr>
          <w:rFonts w:hint="eastAsia" w:ascii="宋体" w:hAnsi="宋体" w:eastAsia="宋体" w:cs="宋体"/>
          <w:sz w:val="28"/>
          <w:szCs w:val="28"/>
        </w:rPr>
      </w:pPr>
      <w:r>
        <w:rPr>
          <w:rFonts w:hint="eastAsia" w:ascii="宋体" w:hAnsi="宋体" w:eastAsia="宋体" w:cs="宋体"/>
          <w:sz w:val="28"/>
          <w:szCs w:val="28"/>
        </w:rPr>
        <w:t>1.执行24小时值班制度，不得擅自离岗、空岗，按时交接班并做好交接记录,发现问题及时报告</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2.严格落实校门开闭制度，学生上课时间应保持校门关闭</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3.严格执行大门和出入人员管理制度，来访人员需进行严格验证，并依据学校有关会客登记制度履行登记手续。严禁无关人员进入校园。上课期间，学生必须持有班主任开具的出门证，方可出校</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4.发现可疑人、事、物或其他治安信息，及时向相关领导或部门汇报。必要时，启动报警器或向110报警，并配合公安机关做好处置工作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5.对出入人员和车辆所携带、装运的物品、物资进行严格的检验、核查，禁止私自将危险或违禁物品带入。严防学校物资流失</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6.疏导出入车辆和行人，清理门卫责任区内的无关人员，保证进出车辆畅通，人员出入有序无阻</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7.任何人不得在门卫室从事与该室工作无关的活动，不得存放或代人存放贵重物品、现金和危险品</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8.做好门卫室的消防安全工作，确保灭火器材的充足、完好和有效，定期检查插头、电线，发现问题及时报修</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9.妥善保管、定期检查、熟练使用技防工具，在危急时刻充分发挥技防工具的作用，确保师生安全</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10.在岗期间不与无关人员聊天，不干私活，不饮酒</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11.完成领导小组交办的其它安全工作。</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三十四</w:t>
      </w:r>
      <w:r>
        <w:rPr>
          <w:rFonts w:hint="eastAsia" w:ascii="宋体" w:hAnsi="宋体" w:eastAsia="宋体" w:cs="宋体"/>
          <w:sz w:val="28"/>
          <w:szCs w:val="28"/>
          <w:lang w:eastAsia="zh-CN"/>
        </w:rPr>
        <w:t>）</w:t>
      </w:r>
      <w:r>
        <w:rPr>
          <w:rFonts w:hint="eastAsia" w:ascii="宋体" w:hAnsi="宋体" w:eastAsia="宋体" w:cs="宋体"/>
          <w:sz w:val="28"/>
          <w:szCs w:val="28"/>
        </w:rPr>
        <w:t>安保值日人员</w:t>
      </w:r>
    </w:p>
    <w:p>
      <w:pPr>
        <w:rPr>
          <w:rFonts w:hint="eastAsia" w:ascii="宋体" w:hAnsi="宋体" w:eastAsia="宋体" w:cs="宋体"/>
          <w:sz w:val="28"/>
          <w:szCs w:val="28"/>
        </w:rPr>
      </w:pPr>
      <w:r>
        <w:rPr>
          <w:rFonts w:hint="eastAsia" w:ascii="宋体" w:hAnsi="宋体" w:eastAsia="宋体" w:cs="宋体"/>
          <w:sz w:val="28"/>
          <w:szCs w:val="28"/>
        </w:rPr>
        <w:t>1、安保值日带班领导对当天值日安全负领导责任，值日教师对当天值日安全负直接责任</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2．负责校园及周边的安全保卫工作，发现和报告存在的安全隐患</w:t>
      </w:r>
      <w:r>
        <w:rPr>
          <w:rFonts w:hint="eastAsia" w:ascii="宋体" w:hAnsi="宋体" w:eastAsia="宋体" w:cs="宋体"/>
          <w:sz w:val="28"/>
          <w:szCs w:val="28"/>
          <w:lang w:eastAsia="zh-CN"/>
        </w:rPr>
        <w:t>。</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3.检查指导门卫室、重点、要害部门人员的安全工作。</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负责学校内部的矛盾纠纷排查、调处，预防校园打架及学生间相互伤害事件的发生、协助处理当日偶发事件</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.保持与班主任、任课教师的联系，加强对个别不遵纪守法学生的法制安全教育，协助做好违法青少年的帮教工作</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.保护学校财产和师生人身安全不受侵害，发现问题及时处理</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.中午学生午休时段，值日相关人员对各班午休情况至少巡查两次，发现问题及时处理</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.根据学校《值日人员安排表》中有关人员职责要求履行好当天的值日安保职责</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.值日带班人员做好当天《学校安全日志》和《学校</w:t>
      </w:r>
      <w:r>
        <w:rPr>
          <w:rFonts w:hint="eastAsia" w:ascii="宋体" w:hAnsi="宋体" w:eastAsia="宋体" w:cs="宋体"/>
          <w:sz w:val="28"/>
          <w:szCs w:val="28"/>
          <w:lang w:val="en-US" w:eastAsia="zh-CN"/>
        </w:rPr>
        <w:t>值日记录本</w:t>
      </w:r>
      <w:r>
        <w:rPr>
          <w:rFonts w:hint="eastAsia" w:ascii="宋体" w:hAnsi="宋体" w:eastAsia="宋体" w:cs="宋体"/>
          <w:sz w:val="28"/>
          <w:szCs w:val="28"/>
        </w:rPr>
        <w:t>》的记载工作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.完成领导小组交办的其它安全工作。</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三十五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保安人员</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熟悉值勤岗位区域内的地形、地物，了解值勤岗位区域内的消防设施分布和使用，掌握报警方法。</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掌握保安业务知识，熟悉学校各项安全管理制度。</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严守岗位职责和工作规程，爱护通讯器材和物防设备。维护值勤岗位区域内的正常秩序、疏导交通。</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及时发现值勤岗位区域的各类安全隐患并上报。</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果断处理值勤中发现的问题，发现可疑人、事、物或其他治安信息，应及时盘查或监控，并上报保安班长或相关领导。必要时，启动报警器或向110报警。</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制止师生各种不安全或易造成伤害的行为，发生违章或不服从管理者，应婉言劝阻并妥善处理，不听劝阻的，及时上报保安班长</w:t>
      </w:r>
      <w:r>
        <w:rPr>
          <w:rFonts w:hint="eastAsia" w:ascii="宋体" w:hAnsi="宋体" w:eastAsia="宋体" w:cs="宋体"/>
          <w:sz w:val="28"/>
          <w:szCs w:val="28"/>
          <w:lang w:val="en-US" w:eastAsia="zh-CN"/>
        </w:rPr>
        <w:t>或相关领导</w:t>
      </w:r>
      <w:r>
        <w:rPr>
          <w:rFonts w:hint="default" w:ascii="宋体" w:hAnsi="宋体" w:eastAsia="宋体" w:cs="宋体"/>
          <w:sz w:val="28"/>
          <w:szCs w:val="28"/>
          <w:lang w:val="en-US" w:eastAsia="zh-CN"/>
        </w:rPr>
        <w:t>解决。</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遇有火警或其它紧急情况，应迅速扑救或采取有效措施保护现场，并及时上报保安班长</w:t>
      </w:r>
      <w:r>
        <w:rPr>
          <w:rFonts w:hint="eastAsia" w:ascii="宋体" w:hAnsi="宋体" w:eastAsia="宋体" w:cs="宋体"/>
          <w:sz w:val="28"/>
          <w:szCs w:val="28"/>
          <w:lang w:val="en-US" w:eastAsia="zh-CN"/>
        </w:rPr>
        <w:t>或相关领导</w:t>
      </w:r>
      <w:r>
        <w:rPr>
          <w:rFonts w:hint="default" w:ascii="宋体" w:hAnsi="宋体" w:eastAsia="宋体" w:cs="宋体"/>
          <w:sz w:val="28"/>
          <w:szCs w:val="28"/>
          <w:lang w:val="en-US" w:eastAsia="zh-CN"/>
        </w:rPr>
        <w:t>。</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建立执勤巡逻和交接班记录台账，做好每日值勤问题记录和交接班记录，要求清楚、准确、属实。</w:t>
      </w:r>
    </w:p>
    <w:p>
      <w:pPr>
        <w:numPr>
          <w:ilvl w:val="0"/>
          <w:numId w:val="4"/>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按时参加保安人员工作例会和相关业务培训，认真听讲并做好记录</w:t>
      </w:r>
      <w:r>
        <w:rPr>
          <w:rFonts w:hint="eastAsia" w:ascii="宋体" w:hAnsi="宋体" w:eastAsia="宋体" w:cs="宋体"/>
          <w:sz w:val="28"/>
          <w:szCs w:val="28"/>
          <w:lang w:val="en-US" w:eastAsia="zh-CN"/>
        </w:rPr>
        <w:t>。</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10.工作中遇到疑难问题，应及时上报保安班长，不得擅作主张或隐瞒不报。</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11.在不妨碍保安日常工作的前提下，协助其它部门做好服务工作。</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12.按时完成上级交办的其它安全工作。</w:t>
      </w:r>
    </w:p>
    <w:p>
      <w:pPr>
        <w:numPr>
          <w:ilvl w:val="0"/>
          <w:numId w:val="0"/>
        </w:numPr>
        <w:ind w:leftChars="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（三十六）学生安全员</w:t>
      </w:r>
    </w:p>
    <w:p>
      <w:pPr>
        <w:rPr>
          <w:rFonts w:hint="eastAsia" w:ascii="宋体" w:hAnsi="宋体" w:eastAsia="宋体" w:cs="宋体"/>
          <w:sz w:val="28"/>
          <w:szCs w:val="28"/>
        </w:rPr>
      </w:pPr>
      <w:r>
        <w:rPr>
          <w:rFonts w:hint="eastAsia" w:ascii="宋体" w:hAnsi="宋体" w:eastAsia="宋体" w:cs="宋体"/>
          <w:sz w:val="28"/>
          <w:szCs w:val="28"/>
        </w:rPr>
        <w:t>1.做好自身安全工作。模范遵守学校各项安全制度，做安全工作带头人</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2.及时制止不安全行为。提醒同学不携带危险物品入校，不翻越围墙、栏杆，不在教室、</w:t>
      </w:r>
      <w:r>
        <w:rPr>
          <w:rFonts w:hint="eastAsia" w:ascii="宋体" w:hAnsi="宋体" w:eastAsia="宋体" w:cs="宋体"/>
          <w:sz w:val="28"/>
          <w:szCs w:val="28"/>
          <w:lang w:val="en-US" w:eastAsia="zh-CN"/>
        </w:rPr>
        <w:t>楼</w:t>
      </w:r>
      <w:r>
        <w:rPr>
          <w:rFonts w:hint="eastAsia" w:ascii="宋体" w:hAnsi="宋体" w:eastAsia="宋体" w:cs="宋体"/>
          <w:sz w:val="28"/>
          <w:szCs w:val="28"/>
        </w:rPr>
        <w:t>道和人群集中的地方追逐嬉闹，发现危险行为要及时制止，如不听劝告要及时向老师报告</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3.配合老师做好安全宣传教育工作。开展班级安全宣传工作，组织同学参加各类安全教育活动，增强同学安全意识和自我保护能力</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4.协助老师维持活动秩序。课间操、运动会、观看演出、外出集体活动等活动期间，协助班主任组织同学有序上下楼、进退场和上下车等</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5.排查安全隐患并及时上报。注意发现校内、班内存在的安全隐患，及时上报班主任和学校有关部门</w:t>
      </w:r>
      <w:r>
        <w:rPr>
          <w:rFonts w:hint="eastAsia" w:ascii="宋体" w:hAnsi="宋体" w:eastAsia="宋体" w:cs="宋体"/>
          <w:sz w:val="28"/>
          <w:szCs w:val="28"/>
          <w:lang w:eastAsia="zh-CN"/>
        </w:rPr>
        <w:t>。</w:t>
      </w:r>
    </w:p>
    <w:p>
      <w:pPr>
        <w:numPr>
          <w:ilvl w:val="0"/>
          <w:numId w:val="0"/>
        </w:num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（三十七）保洁员</w:t>
      </w:r>
    </w:p>
    <w:p>
      <w:pPr>
        <w:numPr>
          <w:ilvl w:val="0"/>
          <w:numId w:val="5"/>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做卫生清洁时设置地面防滑警示标志，卫生用具放置整齐，预防师生滑倒、绊倒。</w:t>
      </w:r>
    </w:p>
    <w:p>
      <w:pPr>
        <w:numPr>
          <w:ilvl w:val="0"/>
          <w:numId w:val="5"/>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清洁用品（洁厕灵、消毒液等）应放在指定工作室，禁止将此类用品放置在卫生间等师生可接触到的地方。</w:t>
      </w:r>
    </w:p>
    <w:p>
      <w:pPr>
        <w:numPr>
          <w:ilvl w:val="0"/>
          <w:numId w:val="5"/>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清洁灭火器时，检查是否存在人为动用导致器材失效。如有发现应及时报告相关领导或部门。</w:t>
      </w:r>
    </w:p>
    <w:p>
      <w:pPr>
        <w:numPr>
          <w:ilvl w:val="0"/>
          <w:numId w:val="5"/>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保洁工作时应及时检查相关区域内的安全隐患（尤其是卫生间），如有异常，应及时报告相关领导或部门。</w:t>
      </w:r>
    </w:p>
    <w:p>
      <w:pPr>
        <w:numPr>
          <w:ilvl w:val="0"/>
          <w:numId w:val="5"/>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完成领导小组交办的其它安全工作。</w:t>
      </w:r>
    </w:p>
    <w:p>
      <w:pPr>
        <w:numPr>
          <w:ilvl w:val="0"/>
          <w:numId w:val="0"/>
        </w:num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（三十八）</w:t>
      </w:r>
      <w:r>
        <w:rPr>
          <w:rFonts w:hint="eastAsia" w:ascii="宋体" w:hAnsi="宋体" w:eastAsia="宋体" w:cs="宋体"/>
          <w:sz w:val="28"/>
          <w:szCs w:val="28"/>
        </w:rPr>
        <w:t>节假日、汛期、夜间值班人员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根据需要学校实行节假日（元旦、五一、中秋、寒暑假）、汛期（5月下旬到10月下旬）、夜间值班制度。值班人员主要职责如下：</w:t>
      </w:r>
    </w:p>
    <w:p>
      <w:pPr>
        <w:rPr>
          <w:rFonts w:hint="eastAsia" w:ascii="宋体" w:hAnsi="宋体" w:eastAsia="宋体" w:cs="宋体"/>
          <w:sz w:val="28"/>
          <w:szCs w:val="28"/>
        </w:rPr>
      </w:pPr>
      <w:r>
        <w:rPr>
          <w:rFonts w:hint="eastAsia" w:ascii="宋体" w:hAnsi="宋体" w:eastAsia="宋体" w:cs="宋体"/>
          <w:sz w:val="28"/>
          <w:szCs w:val="28"/>
        </w:rPr>
        <w:t>1.值班期间负责学校安全工作，处理相关事宜</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2.做好当天值班的上传下达工作，保持信息的畅通</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3.负责保护校园财产安全，白天勤于巡查校园，发现异常，及时报告校领导，随时关好学校大门，禁止闲杂人员随意进入校园，每晚提早关好校门，开启监控设备，加强夜间巡查</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4.认真填写《</w:t>
      </w:r>
      <w:r>
        <w:rPr>
          <w:rFonts w:hint="eastAsia" w:ascii="宋体" w:hAnsi="宋体" w:eastAsia="宋体" w:cs="宋体"/>
          <w:sz w:val="28"/>
          <w:szCs w:val="28"/>
          <w:lang w:val="en-US" w:eastAsia="zh-CN"/>
        </w:rPr>
        <w:t>学校</w:t>
      </w:r>
      <w:r>
        <w:rPr>
          <w:rFonts w:hint="eastAsia" w:ascii="宋体" w:hAnsi="宋体" w:eastAsia="宋体" w:cs="宋体"/>
          <w:sz w:val="28"/>
          <w:szCs w:val="28"/>
        </w:rPr>
        <w:t>值班</w:t>
      </w:r>
      <w:r>
        <w:rPr>
          <w:rFonts w:hint="eastAsia" w:ascii="宋体" w:hAnsi="宋体" w:eastAsia="宋体" w:cs="宋体"/>
          <w:sz w:val="28"/>
          <w:szCs w:val="28"/>
          <w:lang w:val="en-US" w:eastAsia="zh-CN"/>
        </w:rPr>
        <w:t>记录本</w:t>
      </w:r>
      <w:r>
        <w:rPr>
          <w:rFonts w:hint="eastAsia" w:ascii="宋体" w:hAnsi="宋体" w:eastAsia="宋体" w:cs="宋体"/>
          <w:sz w:val="28"/>
          <w:szCs w:val="28"/>
        </w:rPr>
        <w:t>》</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rPr>
        <w:t>5.做好上一班与下一班的交接班工作，当天已办和待办事项必须交接清楚，责任不清的，双方共同承担</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rPr>
        <w:t>6.遇到紧急情况要及时报告，并与公安、消防等有关部门联系，电话：匪警110，火警119，急救120</w:t>
      </w:r>
      <w:r>
        <w:rPr>
          <w:rFonts w:hint="eastAsia" w:ascii="宋体" w:hAnsi="宋体" w:eastAsia="宋体" w:cs="宋体"/>
          <w:sz w:val="28"/>
          <w:szCs w:val="28"/>
          <w:lang w:eastAsia="zh-CN"/>
        </w:rPr>
        <w:t>。</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三、泸县实验学校日常安全检查清单</w:t>
      </w:r>
    </w:p>
    <w:p>
      <w:pPr>
        <w:jc w:val="cente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泸县</w:t>
      </w:r>
      <w:r>
        <w:rPr>
          <w:rFonts w:hint="eastAsia" w:ascii="宋体" w:hAnsi="宋体" w:eastAsia="宋体" w:cs="宋体"/>
          <w:b/>
          <w:bCs/>
          <w:sz w:val="28"/>
          <w:szCs w:val="28"/>
          <w:lang w:val="en-US" w:eastAsia="zh-CN"/>
        </w:rPr>
        <w:t>实验学校</w:t>
      </w:r>
      <w:r>
        <w:rPr>
          <w:rFonts w:hint="default" w:ascii="宋体" w:hAnsi="宋体" w:eastAsia="宋体" w:cs="宋体"/>
          <w:b/>
          <w:bCs/>
          <w:sz w:val="28"/>
          <w:szCs w:val="28"/>
          <w:lang w:val="en-US" w:eastAsia="zh-CN"/>
        </w:rPr>
        <w:t>安全工作检查手册</w:t>
      </w:r>
    </w:p>
    <w:tbl>
      <w:tblPr>
        <w:tblStyle w:val="3"/>
        <w:tblW w:w="9590" w:type="dxa"/>
        <w:jc w:val="center"/>
        <w:tblLayout w:type="fixed"/>
        <w:tblCellMar>
          <w:top w:w="0" w:type="dxa"/>
          <w:left w:w="15" w:type="dxa"/>
          <w:bottom w:w="0" w:type="dxa"/>
          <w:right w:w="15" w:type="dxa"/>
        </w:tblCellMar>
      </w:tblPr>
      <w:tblGrid>
        <w:gridCol w:w="1502"/>
        <w:gridCol w:w="955"/>
        <w:gridCol w:w="7133"/>
      </w:tblGrid>
      <w:tr>
        <w:tblPrEx>
          <w:tblCellMar>
            <w:top w:w="0" w:type="dxa"/>
            <w:left w:w="15" w:type="dxa"/>
            <w:bottom w:w="0" w:type="dxa"/>
            <w:right w:w="15" w:type="dxa"/>
          </w:tblCellMar>
        </w:tblPrEx>
        <w:trPr>
          <w:trHeight w:val="634"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编号</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检查项目</w:t>
            </w:r>
          </w:p>
        </w:tc>
      </w:tr>
      <w:tr>
        <w:tblPrEx>
          <w:tblCellMar>
            <w:top w:w="0" w:type="dxa"/>
            <w:left w:w="15" w:type="dxa"/>
            <w:bottom w:w="0" w:type="dxa"/>
            <w:right w:w="15" w:type="dxa"/>
          </w:tblCellMar>
        </w:tblPrEx>
        <w:trPr>
          <w:trHeight w:val="629" w:hRule="atLeast"/>
          <w:jc w:val="center"/>
        </w:trPr>
        <w:tc>
          <w:tcPr>
            <w:tcW w:w="1502" w:type="dxa"/>
            <w:vMerge w:val="restart"/>
            <w:tcBorders>
              <w:top w:val="single" w:color="000000" w:sz="4" w:space="0"/>
              <w:left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校园周边环境及地质灾害</w:t>
            </w:r>
          </w:p>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检查学校周边是否有生产和储存有毒、有害、易燃、易爆或其他危险品的企业和商家，并将存在的问题及时上报处理。</w:t>
            </w:r>
          </w:p>
        </w:tc>
      </w:tr>
      <w:tr>
        <w:tblPrEx>
          <w:tblCellMar>
            <w:top w:w="0" w:type="dxa"/>
            <w:left w:w="15" w:type="dxa"/>
            <w:bottom w:w="0" w:type="dxa"/>
            <w:right w:w="15" w:type="dxa"/>
          </w:tblCellMar>
        </w:tblPrEx>
        <w:trPr>
          <w:trHeight w:val="669"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检查学校外师生进出校园的主要通道上的商店招牌、广告牌等悬挂物是否规范、稳固，并将存在的问题按照规定上报。</w:t>
            </w:r>
          </w:p>
        </w:tc>
      </w:tr>
      <w:tr>
        <w:tblPrEx>
          <w:tblCellMar>
            <w:top w:w="0" w:type="dxa"/>
            <w:left w:w="15" w:type="dxa"/>
            <w:bottom w:w="0" w:type="dxa"/>
            <w:right w:w="15" w:type="dxa"/>
          </w:tblCellMar>
        </w:tblPrEx>
        <w:trPr>
          <w:trHeight w:val="1040"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的山体、水流、建筑物对学校建（构）筑物、活动场所、通道等是否构成威胁，并将存在的问题按照规定上报。学校周边是否存在地质灾害隐患，是否纳入当地政府重点监控防范；是否设立警示标识和公示疏散示意图；是否进行应急疏散演练，是否落实预警责任人和主动避让措施。</w:t>
            </w:r>
          </w:p>
        </w:tc>
      </w:tr>
      <w:tr>
        <w:tblPrEx>
          <w:tblCellMar>
            <w:top w:w="0" w:type="dxa"/>
            <w:left w:w="15" w:type="dxa"/>
            <w:bottom w:w="0" w:type="dxa"/>
            <w:right w:w="15" w:type="dxa"/>
          </w:tblCellMar>
        </w:tblPrEx>
        <w:trPr>
          <w:trHeight w:val="862"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检查学校周边是否存在交通安全隐患，是否设立交通安全标志和安全设施，如斑马线、减速带、隔离栏、限速标志等；是否有警力在学生上学、放学时段维护学校出入口通道的秩序。</w:t>
            </w:r>
          </w:p>
        </w:tc>
      </w:tr>
      <w:tr>
        <w:tblPrEx>
          <w:tblCellMar>
            <w:top w:w="0" w:type="dxa"/>
            <w:left w:w="15" w:type="dxa"/>
            <w:bottom w:w="0" w:type="dxa"/>
            <w:right w:w="15" w:type="dxa"/>
          </w:tblCellMar>
        </w:tblPrEx>
        <w:trPr>
          <w:trHeight w:val="685"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检查学校周边有无社会团伙敲诈、勒索学生现象等违法犯罪行为，并将存在的问题及时上报处理。</w:t>
            </w:r>
          </w:p>
        </w:tc>
      </w:tr>
      <w:tr>
        <w:tblPrEx>
          <w:tblCellMar>
            <w:top w:w="0" w:type="dxa"/>
            <w:left w:w="15" w:type="dxa"/>
            <w:bottom w:w="0" w:type="dxa"/>
            <w:right w:w="15" w:type="dxa"/>
          </w:tblCellMar>
        </w:tblPrEx>
        <w:trPr>
          <w:trHeight w:val="645"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检查学校周边200米内是否有电子游戏厅、网吧、歌城等娱乐场所，并将存在的问题按照规定上报。</w:t>
            </w:r>
          </w:p>
        </w:tc>
      </w:tr>
      <w:tr>
        <w:tblPrEx>
          <w:tblCellMar>
            <w:top w:w="0" w:type="dxa"/>
            <w:left w:w="15" w:type="dxa"/>
            <w:bottom w:w="0" w:type="dxa"/>
            <w:right w:w="15" w:type="dxa"/>
          </w:tblCellMar>
        </w:tblPrEx>
        <w:trPr>
          <w:trHeight w:val="450"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检查学校周边是否有涉及黄、赌、毒等场所，并将存在的问题按照规定上报。</w:t>
            </w:r>
          </w:p>
        </w:tc>
      </w:tr>
      <w:tr>
        <w:tblPrEx>
          <w:tblCellMar>
            <w:top w:w="0" w:type="dxa"/>
            <w:left w:w="15" w:type="dxa"/>
            <w:bottom w:w="0" w:type="dxa"/>
            <w:right w:w="15" w:type="dxa"/>
          </w:tblCellMar>
        </w:tblPrEx>
        <w:trPr>
          <w:trHeight w:val="1014"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7133"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校门口周边是否存在车辆乱停乱放、乱摆摊设点，造成道路堵塞、秩序混乱现象，并将存在的问题及时上报处理；排查学校及周边有无地质灾害和可能出现并危及校园安全的自然灾害，并将存在的问题及时上报处理。</w:t>
            </w:r>
          </w:p>
        </w:tc>
      </w:tr>
      <w:tr>
        <w:tblPrEx>
          <w:tblCellMar>
            <w:top w:w="0" w:type="dxa"/>
            <w:left w:w="15" w:type="dxa"/>
            <w:bottom w:w="0" w:type="dxa"/>
            <w:right w:w="15" w:type="dxa"/>
          </w:tblCellMar>
        </w:tblPrEx>
        <w:trPr>
          <w:trHeight w:val="491" w:hRule="atLeast"/>
          <w:jc w:val="center"/>
        </w:trPr>
        <w:tc>
          <w:tcPr>
            <w:tcW w:w="1502"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7133" w:type="dxa"/>
            <w:tcBorders>
              <w:top w:val="single" w:color="000000" w:sz="4" w:space="0"/>
              <w:left w:val="single" w:color="000000" w:sz="4" w:space="0"/>
              <w:bottom w:val="single" w:color="auto"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检查学校周边是否有精神病史、醉酒、吸毒等危险人员</w:t>
            </w:r>
          </w:p>
        </w:tc>
      </w:tr>
      <w:tr>
        <w:tblPrEx>
          <w:tblCellMar>
            <w:top w:w="0" w:type="dxa"/>
            <w:left w:w="15" w:type="dxa"/>
            <w:bottom w:w="0" w:type="dxa"/>
            <w:right w:w="15" w:type="dxa"/>
          </w:tblCellMar>
        </w:tblPrEx>
        <w:trPr>
          <w:trHeight w:val="453" w:hRule="atLeast"/>
          <w:jc w:val="center"/>
        </w:trPr>
        <w:tc>
          <w:tcPr>
            <w:tcW w:w="1502" w:type="dxa"/>
            <w:vMerge w:val="restart"/>
            <w:tcBorders>
              <w:top w:val="single" w:color="000000" w:sz="4" w:space="0"/>
              <w:left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门岗及“三防”建设</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是否设置专门的门卫室；是否规范设立校园警校共育办公室。</w:t>
            </w:r>
          </w:p>
        </w:tc>
      </w:tr>
      <w:tr>
        <w:tblPrEx>
          <w:tblCellMar>
            <w:top w:w="0" w:type="dxa"/>
            <w:left w:w="15" w:type="dxa"/>
            <w:bottom w:w="0" w:type="dxa"/>
            <w:right w:w="15" w:type="dxa"/>
          </w:tblCellMar>
        </w:tblPrEx>
        <w:trPr>
          <w:trHeight w:val="422"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11</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是否按规定配齐配足专职安保人员；并统一着装持械上岗。</w:t>
            </w:r>
          </w:p>
        </w:tc>
      </w:tr>
      <w:tr>
        <w:tblPrEx>
          <w:tblCellMar>
            <w:top w:w="0" w:type="dxa"/>
            <w:left w:w="15" w:type="dxa"/>
            <w:bottom w:w="0" w:type="dxa"/>
            <w:right w:w="15" w:type="dxa"/>
          </w:tblCellMar>
        </w:tblPrEx>
        <w:trPr>
          <w:trHeight w:val="472"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12</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检查安装的监控设备和配备灭火器是否能正常使用。</w:t>
            </w:r>
          </w:p>
        </w:tc>
      </w:tr>
      <w:tr>
        <w:tblPrEx>
          <w:tblCellMar>
            <w:top w:w="0" w:type="dxa"/>
            <w:left w:w="15" w:type="dxa"/>
            <w:bottom w:w="0" w:type="dxa"/>
            <w:right w:w="15" w:type="dxa"/>
          </w:tblCellMar>
        </w:tblPrEx>
        <w:trPr>
          <w:trHeight w:val="438"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13</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是否配有足够的安保器材，有无通讯和报警设备并正常使用。</w:t>
            </w:r>
          </w:p>
        </w:tc>
      </w:tr>
      <w:tr>
        <w:tblPrEx>
          <w:tblCellMar>
            <w:top w:w="0" w:type="dxa"/>
            <w:left w:w="15" w:type="dxa"/>
            <w:bottom w:w="0" w:type="dxa"/>
            <w:right w:w="15" w:type="dxa"/>
          </w:tblCellMar>
        </w:tblPrEx>
        <w:trPr>
          <w:trHeight w:val="513"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14</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是否违规使用电器取暖做饭，如：电炉，电炒锅、电饭煲、电磁炉、取暖器等。</w:t>
            </w:r>
          </w:p>
        </w:tc>
      </w:tr>
      <w:tr>
        <w:tblPrEx>
          <w:tblCellMar>
            <w:top w:w="0" w:type="dxa"/>
            <w:left w:w="15" w:type="dxa"/>
            <w:bottom w:w="0" w:type="dxa"/>
            <w:right w:w="15" w:type="dxa"/>
          </w:tblCellMar>
        </w:tblPrEx>
        <w:trPr>
          <w:trHeight w:val="472"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15</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安保制度是否上墙，是否有值班巡视记录、视频监控记录和交接班记录台账。</w:t>
            </w:r>
          </w:p>
        </w:tc>
      </w:tr>
      <w:tr>
        <w:tblPrEx>
          <w:tblCellMar>
            <w:top w:w="0" w:type="dxa"/>
            <w:left w:w="15" w:type="dxa"/>
            <w:bottom w:w="0" w:type="dxa"/>
            <w:right w:w="15" w:type="dxa"/>
          </w:tblCellMar>
        </w:tblPrEx>
        <w:trPr>
          <w:trHeight w:val="599"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16</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是否严格进出管理，做到：一问（问情况）、二看（看证件）、三联（联系受访人）、四记（登记应包括身份证号码）、五指（指挥人员和车辆按规定活动和行驶）。</w:t>
            </w:r>
          </w:p>
        </w:tc>
      </w:tr>
      <w:tr>
        <w:tblPrEx>
          <w:tblCellMar>
            <w:top w:w="0" w:type="dxa"/>
            <w:left w:w="15" w:type="dxa"/>
            <w:bottom w:w="0" w:type="dxa"/>
            <w:right w:w="15" w:type="dxa"/>
          </w:tblCellMar>
        </w:tblPrEx>
        <w:trPr>
          <w:trHeight w:val="599"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检查学校重点部位尤其是校门、教学楼、操场等是否实现监控高清全覆盖并正常使用。</w:t>
            </w:r>
          </w:p>
        </w:tc>
      </w:tr>
      <w:tr>
        <w:tblPrEx>
          <w:tblCellMar>
            <w:top w:w="0" w:type="dxa"/>
            <w:left w:w="15" w:type="dxa"/>
            <w:bottom w:w="0" w:type="dxa"/>
            <w:right w:w="15" w:type="dxa"/>
          </w:tblCellMar>
        </w:tblPrEx>
        <w:trPr>
          <w:trHeight w:val="599" w:hRule="atLeast"/>
          <w:jc w:val="center"/>
        </w:trPr>
        <w:tc>
          <w:tcPr>
            <w:tcW w:w="1502"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校园监控平台是否落实专人全天值守。</w:t>
            </w:r>
          </w:p>
        </w:tc>
      </w:tr>
      <w:tr>
        <w:tblPrEx>
          <w:tblCellMar>
            <w:top w:w="0" w:type="dxa"/>
            <w:left w:w="15" w:type="dxa"/>
            <w:bottom w:w="0" w:type="dxa"/>
            <w:right w:w="15" w:type="dxa"/>
          </w:tblCellMar>
        </w:tblPrEx>
        <w:trPr>
          <w:trHeight w:val="599" w:hRule="atLeast"/>
          <w:jc w:val="center"/>
        </w:trPr>
        <w:tc>
          <w:tcPr>
            <w:tcW w:w="1502"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检查学校护校队是否在上放学高峰时段开展校园周边安全、文明劝导。</w:t>
            </w:r>
          </w:p>
        </w:tc>
      </w:tr>
    </w:tbl>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page"/>
      </w:r>
    </w:p>
    <w:tbl>
      <w:tblPr>
        <w:tblStyle w:val="3"/>
        <w:tblW w:w="9586" w:type="dxa"/>
        <w:jc w:val="center"/>
        <w:tblLayout w:type="fixed"/>
        <w:tblCellMar>
          <w:top w:w="0" w:type="dxa"/>
          <w:left w:w="15" w:type="dxa"/>
          <w:bottom w:w="0" w:type="dxa"/>
          <w:right w:w="15" w:type="dxa"/>
        </w:tblCellMar>
      </w:tblPr>
      <w:tblGrid>
        <w:gridCol w:w="1429"/>
        <w:gridCol w:w="955"/>
        <w:gridCol w:w="7202"/>
      </w:tblGrid>
      <w:tr>
        <w:trPr>
          <w:trHeight w:val="728" w:hRule="atLeast"/>
          <w:jc w:val="center"/>
        </w:trPr>
        <w:tc>
          <w:tcPr>
            <w:tcW w:w="14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区域</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编号</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检查项目</w:t>
            </w:r>
          </w:p>
        </w:tc>
      </w:tr>
      <w:tr>
        <w:tblPrEx>
          <w:tblCellMar>
            <w:top w:w="0" w:type="dxa"/>
            <w:left w:w="15" w:type="dxa"/>
            <w:bottom w:w="0" w:type="dxa"/>
            <w:right w:w="15" w:type="dxa"/>
          </w:tblCellMar>
        </w:tblPrEx>
        <w:trPr>
          <w:trHeight w:val="432" w:hRule="atLeast"/>
          <w:jc w:val="center"/>
        </w:trPr>
        <w:tc>
          <w:tcPr>
            <w:tcW w:w="1429" w:type="dxa"/>
            <w:vMerge w:val="restart"/>
            <w:tcBorders>
              <w:top w:val="single" w:color="000000" w:sz="4" w:space="0"/>
              <w:left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校园（教学楼、围墙、厕所、功能室）及在建工程</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20</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围墙、堡坎是否倾斜，有无裂缝，排水管道是否畅通。</w:t>
            </w:r>
          </w:p>
        </w:tc>
      </w:tr>
      <w:tr>
        <w:tblPrEx>
          <w:tblCellMar>
            <w:top w:w="0" w:type="dxa"/>
            <w:left w:w="15" w:type="dxa"/>
            <w:bottom w:w="0" w:type="dxa"/>
            <w:right w:w="15" w:type="dxa"/>
          </w:tblCellMar>
        </w:tblPrEx>
        <w:trPr>
          <w:trHeight w:val="432"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校园是否有符合规定的消防疏散通道并保持畅通。</w:t>
            </w:r>
          </w:p>
        </w:tc>
      </w:tr>
      <w:tr>
        <w:tblPrEx>
          <w:tblCellMar>
            <w:top w:w="0" w:type="dxa"/>
            <w:left w:w="15" w:type="dxa"/>
            <w:bottom w:w="0" w:type="dxa"/>
            <w:right w:w="15" w:type="dxa"/>
          </w:tblCellMar>
        </w:tblPrEx>
        <w:trPr>
          <w:trHeight w:val="385"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22</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在建工程是否按相关规定落实打围、安装防护网等安全防护措施及警示标识。</w:t>
            </w:r>
          </w:p>
        </w:tc>
      </w:tr>
      <w:tr>
        <w:tblPrEx>
          <w:tblCellMar>
            <w:top w:w="0" w:type="dxa"/>
            <w:left w:w="15" w:type="dxa"/>
            <w:bottom w:w="0" w:type="dxa"/>
            <w:right w:w="15" w:type="dxa"/>
          </w:tblCellMar>
        </w:tblPrEx>
        <w:trPr>
          <w:trHeight w:val="452"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23</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校园水域或危险区域是否设置警示标志或采取防护措施。</w:t>
            </w:r>
          </w:p>
        </w:tc>
      </w:tr>
      <w:tr>
        <w:tblPrEx>
          <w:tblCellMar>
            <w:top w:w="0" w:type="dxa"/>
            <w:left w:w="15" w:type="dxa"/>
            <w:bottom w:w="0" w:type="dxa"/>
            <w:right w:w="15" w:type="dxa"/>
          </w:tblCellMar>
        </w:tblPrEx>
        <w:trPr>
          <w:trHeight w:val="56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24</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是否按规定时限并请专业机构和专业人员清理化粪池。</w:t>
            </w:r>
          </w:p>
        </w:tc>
      </w:tr>
      <w:tr>
        <w:tblPrEx>
          <w:tblCellMar>
            <w:top w:w="0" w:type="dxa"/>
            <w:left w:w="15" w:type="dxa"/>
            <w:bottom w:w="0" w:type="dxa"/>
            <w:right w:w="15" w:type="dxa"/>
          </w:tblCellMar>
        </w:tblPrEx>
        <w:trPr>
          <w:trHeight w:val="500"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25</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扶手、栏杆高度（不低于120CM）是否符合安全标准，是否安装到位和牢固。</w:t>
            </w:r>
          </w:p>
        </w:tc>
      </w:tr>
      <w:tr>
        <w:tblPrEx>
          <w:tblCellMar>
            <w:top w:w="0" w:type="dxa"/>
            <w:left w:w="15" w:type="dxa"/>
            <w:bottom w:w="0" w:type="dxa"/>
            <w:right w:w="15" w:type="dxa"/>
          </w:tblCellMar>
        </w:tblPrEx>
        <w:trPr>
          <w:trHeight w:val="499"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26</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楼房屋顶、屋面、女儿墙、外墙、阳台、楼梯围栏及其上面的放置物、附着物是否有裂缝、变形、脱落、掉落现象，门窗（玻璃）安装是否牢固，建筑面砖粘结是否牢固。</w:t>
            </w:r>
          </w:p>
        </w:tc>
      </w:tr>
      <w:tr>
        <w:tblPrEx>
          <w:tblCellMar>
            <w:top w:w="0" w:type="dxa"/>
            <w:left w:w="15" w:type="dxa"/>
            <w:bottom w:w="0" w:type="dxa"/>
            <w:right w:w="15" w:type="dxa"/>
          </w:tblCellMar>
        </w:tblPrEx>
        <w:trPr>
          <w:trHeight w:val="442"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应急照明灯、疏散指示灯及应急疏散示意图是否齐全；楼道是否有右行分界线；值守责任人员是否上墙公示。</w:t>
            </w:r>
          </w:p>
        </w:tc>
      </w:tr>
      <w:tr>
        <w:tblPrEx>
          <w:tblCellMar>
            <w:top w:w="0" w:type="dxa"/>
            <w:left w:w="15" w:type="dxa"/>
            <w:bottom w:w="0" w:type="dxa"/>
            <w:right w:w="15" w:type="dxa"/>
          </w:tblCellMar>
        </w:tblPrEx>
        <w:trPr>
          <w:trHeight w:val="450"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教室、计算机网络室、多媒体教室、实验室、图书室、宿舍等公共场所的线路是否有裸露、老化、私拉乱接现象。</w:t>
            </w:r>
          </w:p>
        </w:tc>
      </w:tr>
      <w:tr>
        <w:tblPrEx>
          <w:tblCellMar>
            <w:top w:w="0" w:type="dxa"/>
            <w:left w:w="15" w:type="dxa"/>
            <w:bottom w:w="0" w:type="dxa"/>
            <w:right w:w="15" w:type="dxa"/>
          </w:tblCellMar>
        </w:tblPrEx>
        <w:trPr>
          <w:trHeight w:val="479"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29</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楼房及重要设施是否安装防雷设施并完好有效。</w:t>
            </w:r>
          </w:p>
        </w:tc>
      </w:tr>
      <w:tr>
        <w:tblPrEx>
          <w:tblCellMar>
            <w:top w:w="0" w:type="dxa"/>
            <w:left w:w="15" w:type="dxa"/>
            <w:bottom w:w="0" w:type="dxa"/>
            <w:right w:w="15" w:type="dxa"/>
          </w:tblCellMar>
        </w:tblPrEx>
        <w:trPr>
          <w:trHeight w:val="479"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30</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消防器材能否正常使用，是否方便使用，是否定期检查维护，有无检查维护记录。</w:t>
            </w:r>
          </w:p>
        </w:tc>
      </w:tr>
      <w:tr>
        <w:tblPrEx>
          <w:tblCellMar>
            <w:top w:w="0" w:type="dxa"/>
            <w:left w:w="15" w:type="dxa"/>
            <w:bottom w:w="0" w:type="dxa"/>
            <w:right w:w="15" w:type="dxa"/>
          </w:tblCellMar>
        </w:tblPrEx>
        <w:trPr>
          <w:trHeight w:val="447"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31</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是否建立校舍定期检查制度。</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学校是否存在使用D级危房现象，C级危房是否进行了加固维修。</w:t>
            </w:r>
          </w:p>
        </w:tc>
      </w:tr>
      <w:tr>
        <w:tblPrEx>
          <w:tblCellMar>
            <w:top w:w="0" w:type="dxa"/>
            <w:left w:w="15" w:type="dxa"/>
            <w:bottom w:w="0" w:type="dxa"/>
            <w:right w:w="15" w:type="dxa"/>
          </w:tblCellMar>
        </w:tblPrEx>
        <w:trPr>
          <w:trHeight w:val="474" w:hRule="atLeast"/>
          <w:jc w:val="center"/>
        </w:trPr>
        <w:tc>
          <w:tcPr>
            <w:tcW w:w="1429" w:type="dxa"/>
            <w:vMerge w:val="restart"/>
            <w:tcBorders>
              <w:left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食堂及传染病预防</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食堂进出口、操作间、售卖间等重要区域是否安装了监控。</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食堂建筑、设施是否符合卫生标准及安全要求，是否有“三防”（防鼠、防蟑螂、防蝇）设施。</w:t>
            </w:r>
          </w:p>
        </w:tc>
      </w:tr>
      <w:tr>
        <w:tblPrEx>
          <w:tblCellMar>
            <w:top w:w="0" w:type="dxa"/>
            <w:left w:w="15" w:type="dxa"/>
            <w:bottom w:w="0" w:type="dxa"/>
            <w:right w:w="15" w:type="dxa"/>
          </w:tblCellMar>
        </w:tblPrEx>
        <w:trPr>
          <w:trHeight w:val="416"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食品存放是否规范离地隔墙，并有通风排气设施。</w:t>
            </w:r>
          </w:p>
        </w:tc>
      </w:tr>
      <w:tr>
        <w:tblPrEx>
          <w:tblCellMar>
            <w:top w:w="0" w:type="dxa"/>
            <w:left w:w="15" w:type="dxa"/>
            <w:bottom w:w="0" w:type="dxa"/>
            <w:right w:w="15" w:type="dxa"/>
          </w:tblCellMar>
        </w:tblPrEx>
        <w:trPr>
          <w:trHeight w:val="388"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有关食品安全的相关制度是否上墙。</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学校食堂是否有餐饮服务许可证，承包经营方是否缴纳安全保证金并购买食品安全责任保险，从业人员是否有培训合格证、上岗证、健康证等相关证件。</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食堂工作人员是否规范着装（衣、帽、口罩）上岗。</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39</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学生食堂食品的购买、运输、储存、加工是否符合安全卫生标准，每年是否进行学校食品安全风险评估。</w:t>
            </w:r>
          </w:p>
        </w:tc>
      </w:tr>
      <w:tr>
        <w:tblPrEx>
          <w:tblCellMar>
            <w:top w:w="0" w:type="dxa"/>
            <w:left w:w="15" w:type="dxa"/>
            <w:bottom w:w="0" w:type="dxa"/>
            <w:right w:w="15" w:type="dxa"/>
          </w:tblCellMar>
        </w:tblPrEx>
        <w:trPr>
          <w:trHeight w:val="402"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索证、索票等是否符合有关要求。</w:t>
            </w:r>
          </w:p>
        </w:tc>
      </w:tr>
      <w:tr>
        <w:tblPrEx>
          <w:tblCellMar>
            <w:top w:w="0" w:type="dxa"/>
            <w:left w:w="15" w:type="dxa"/>
            <w:bottom w:w="0" w:type="dxa"/>
            <w:right w:w="15" w:type="dxa"/>
          </w:tblCellMar>
        </w:tblPrEx>
        <w:trPr>
          <w:trHeight w:val="90"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是否有专门的食品留样冰箱，并双人双锁保管。</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食品留样是否规范（专用冰箱、留样125克48小时、双人双锁、单独密封等要求）。</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留样记录是否完整，是否有分管领导签字确认。</w:t>
            </w:r>
          </w:p>
        </w:tc>
      </w:tr>
      <w:tr>
        <w:tblPrEx>
          <w:tblCellMar>
            <w:top w:w="0" w:type="dxa"/>
            <w:left w:w="15" w:type="dxa"/>
            <w:bottom w:w="0" w:type="dxa"/>
            <w:right w:w="15" w:type="dxa"/>
          </w:tblCellMar>
        </w:tblPrEx>
        <w:trPr>
          <w:trHeight w:val="474" w:hRule="atLeast"/>
          <w:jc w:val="center"/>
        </w:trPr>
        <w:tc>
          <w:tcPr>
            <w:tcW w:w="142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w:t>
            </w:r>
          </w:p>
          <w:p>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区域</w:t>
            </w:r>
          </w:p>
        </w:tc>
        <w:tc>
          <w:tcPr>
            <w:tcW w:w="955"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w:t>
            </w:r>
          </w:p>
          <w:p>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编号</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检查项目</w:t>
            </w:r>
          </w:p>
        </w:tc>
      </w:tr>
      <w:tr>
        <w:tblPrEx>
          <w:tblCellMar>
            <w:top w:w="0" w:type="dxa"/>
            <w:left w:w="15" w:type="dxa"/>
            <w:bottom w:w="0" w:type="dxa"/>
            <w:right w:w="15" w:type="dxa"/>
          </w:tblCellMar>
        </w:tblPrEx>
        <w:trPr>
          <w:trHeight w:val="474" w:hRule="atLeast"/>
          <w:jc w:val="center"/>
        </w:trPr>
        <w:tc>
          <w:tcPr>
            <w:tcW w:w="1429" w:type="dxa"/>
            <w:vMerge w:val="restart"/>
            <w:tcBorders>
              <w:top w:val="single" w:color="auto" w:sz="4" w:space="0"/>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是否建立了试尝制度，是否有领导和管理人员陪餐，并有相关记录。</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食堂设备是否严格执行消毒制度。</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压力锅炉、蒸气管道、蒸柜等特种设施设备是否由具备资质的人员操作并进行定期检查和维护。</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47</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机械设备（绞肉机、切割机、压面机等）是否由专人按规程操作,并及时清理消毒。</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48</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i w:val="0"/>
                <w:color w:val="000000"/>
                <w:kern w:val="0"/>
                <w:sz w:val="21"/>
                <w:szCs w:val="21"/>
                <w:u w:val="none"/>
                <w:lang w:val="en-US" w:eastAsia="zh-CN" w:bidi="ar"/>
              </w:rPr>
              <w:t>食堂是否有工作人员违规吸烟、随地吐痰等。</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49</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饮用水是否符合国家饮用水标准。</w:t>
            </w:r>
          </w:p>
        </w:tc>
      </w:tr>
      <w:tr>
        <w:tblPrEx>
          <w:tblCellMar>
            <w:top w:w="0" w:type="dxa"/>
            <w:left w:w="15" w:type="dxa"/>
            <w:bottom w:w="0" w:type="dxa"/>
            <w:right w:w="15" w:type="dxa"/>
          </w:tblCellMar>
        </w:tblPrEx>
        <w:trPr>
          <w:trHeight w:val="474" w:hRule="atLeast"/>
          <w:jc w:val="center"/>
        </w:trPr>
        <w:tc>
          <w:tcPr>
            <w:tcW w:w="1429"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50</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是否坚持晨检查报告制度，发现疑似传染病是否按规定及时处置。</w:t>
            </w:r>
          </w:p>
        </w:tc>
      </w:tr>
      <w:tr>
        <w:tblPrEx>
          <w:tblCellMar>
            <w:top w:w="0" w:type="dxa"/>
            <w:left w:w="15" w:type="dxa"/>
            <w:bottom w:w="0" w:type="dxa"/>
            <w:right w:w="15" w:type="dxa"/>
          </w:tblCellMar>
        </w:tblPrEx>
        <w:trPr>
          <w:trHeight w:val="490" w:hRule="atLeast"/>
          <w:jc w:val="center"/>
        </w:trPr>
        <w:tc>
          <w:tcPr>
            <w:tcW w:w="1429" w:type="dxa"/>
            <w:vMerge w:val="restart"/>
            <w:tcBorders>
              <w:left w:val="single" w:color="000000" w:sz="4" w:space="0"/>
              <w:right w:val="single" w:color="auto" w:sz="4" w:space="0"/>
            </w:tcBorders>
            <w:noWrap w:val="0"/>
            <w:vAlign w:val="center"/>
          </w:tcPr>
          <w:p>
            <w:pPr>
              <w:rPr>
                <w:rFonts w:hint="default" w:ascii="宋体" w:hAnsi="宋体" w:eastAsia="宋体" w:cs="宋体"/>
                <w:b w:val="0"/>
                <w:bCs w:val="0"/>
                <w:sz w:val="28"/>
                <w:szCs w:val="28"/>
                <w:lang w:val="en-US" w:eastAsia="zh-CN"/>
              </w:rPr>
            </w:pPr>
            <w:r>
              <w:rPr>
                <w:rFonts w:hint="eastAsia" w:ascii="宋体" w:hAnsi="宋体" w:eastAsia="宋体" w:cs="宋体"/>
                <w:b w:val="0"/>
                <w:bCs w:val="0"/>
                <w:sz w:val="21"/>
                <w:szCs w:val="21"/>
                <w:lang w:val="en-US" w:eastAsia="zh-CN"/>
              </w:rPr>
              <w:t>实验室及危化品管理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是否制定并落实实验室及危险品安全管理制度并上墙。</w:t>
            </w:r>
          </w:p>
        </w:tc>
      </w:tr>
      <w:tr>
        <w:tblPrEx>
          <w:tblCellMar>
            <w:top w:w="0" w:type="dxa"/>
            <w:left w:w="15" w:type="dxa"/>
            <w:bottom w:w="0" w:type="dxa"/>
            <w:right w:w="15" w:type="dxa"/>
          </w:tblCellMar>
        </w:tblPrEx>
        <w:trPr>
          <w:trHeight w:val="594" w:hRule="atLeast"/>
          <w:jc w:val="center"/>
        </w:trPr>
        <w:tc>
          <w:tcPr>
            <w:tcW w:w="1429" w:type="dxa"/>
            <w:vMerge w:val="continue"/>
            <w:tcBorders>
              <w:left w:val="single" w:color="000000"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用电线路、插座，用电设备设施是否完好，是否配有灭火器并能正常使用。</w:t>
            </w:r>
          </w:p>
        </w:tc>
      </w:tr>
      <w:tr>
        <w:tblPrEx>
          <w:tblCellMar>
            <w:top w:w="0" w:type="dxa"/>
            <w:left w:w="15" w:type="dxa"/>
            <w:bottom w:w="0" w:type="dxa"/>
            <w:right w:w="15" w:type="dxa"/>
          </w:tblCellMar>
        </w:tblPrEx>
        <w:trPr>
          <w:trHeight w:val="593" w:hRule="atLeast"/>
          <w:jc w:val="center"/>
        </w:trPr>
        <w:tc>
          <w:tcPr>
            <w:tcW w:w="1429" w:type="dxa"/>
            <w:vMerge w:val="continue"/>
            <w:tcBorders>
              <w:left w:val="single" w:color="000000"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53</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化学实验室、仪器保管室通风设施是否完好，化学药品保管室是否配备有沙箱。</w:t>
            </w:r>
          </w:p>
        </w:tc>
      </w:tr>
      <w:tr>
        <w:tblPrEx>
          <w:tblCellMar>
            <w:top w:w="0" w:type="dxa"/>
            <w:left w:w="15" w:type="dxa"/>
            <w:bottom w:w="0" w:type="dxa"/>
            <w:right w:w="15" w:type="dxa"/>
          </w:tblCellMar>
        </w:tblPrEx>
        <w:trPr>
          <w:trHeight w:val="811" w:hRule="atLeast"/>
          <w:jc w:val="center"/>
        </w:trPr>
        <w:tc>
          <w:tcPr>
            <w:tcW w:w="1429" w:type="dxa"/>
            <w:vMerge w:val="continue"/>
            <w:tcBorders>
              <w:left w:val="single" w:color="000000"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54</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危化品使用人员是否培训合格，是否熟知危险化学药品的特性及其安全防范、救治措施。</w:t>
            </w:r>
          </w:p>
        </w:tc>
      </w:tr>
      <w:tr>
        <w:tblPrEx>
          <w:tblCellMar>
            <w:top w:w="0" w:type="dxa"/>
            <w:left w:w="15" w:type="dxa"/>
            <w:bottom w:w="0" w:type="dxa"/>
            <w:right w:w="15" w:type="dxa"/>
          </w:tblCellMar>
        </w:tblPrEx>
        <w:trPr>
          <w:trHeight w:val="648" w:hRule="atLeast"/>
          <w:jc w:val="center"/>
        </w:trPr>
        <w:tc>
          <w:tcPr>
            <w:tcW w:w="1429" w:type="dxa"/>
            <w:vMerge w:val="continue"/>
            <w:tcBorders>
              <w:left w:val="single" w:color="000000"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55</w:t>
            </w:r>
          </w:p>
        </w:tc>
        <w:tc>
          <w:tcPr>
            <w:tcW w:w="720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教学用的辐射材料、危险化学药品是否贴有标识。</w:t>
            </w:r>
          </w:p>
        </w:tc>
      </w:tr>
      <w:tr>
        <w:tblPrEx>
          <w:tblCellMar>
            <w:top w:w="0" w:type="dxa"/>
            <w:left w:w="15" w:type="dxa"/>
            <w:bottom w:w="0" w:type="dxa"/>
            <w:right w:w="15" w:type="dxa"/>
          </w:tblCellMar>
        </w:tblPrEx>
        <w:trPr>
          <w:trHeight w:val="584" w:hRule="atLeast"/>
          <w:jc w:val="center"/>
        </w:trPr>
        <w:tc>
          <w:tcPr>
            <w:tcW w:w="1429" w:type="dxa"/>
            <w:vMerge w:val="continue"/>
            <w:tcBorders>
              <w:left w:val="single" w:color="000000"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有无按规定安全存放危险品，是否做到双人双锁保管。</w:t>
            </w:r>
          </w:p>
        </w:tc>
      </w:tr>
      <w:tr>
        <w:tblPrEx>
          <w:tblCellMar>
            <w:top w:w="0" w:type="dxa"/>
            <w:left w:w="15" w:type="dxa"/>
            <w:bottom w:w="0" w:type="dxa"/>
            <w:right w:w="15" w:type="dxa"/>
          </w:tblCellMar>
        </w:tblPrEx>
        <w:trPr>
          <w:trHeight w:val="539" w:hRule="atLeast"/>
          <w:jc w:val="center"/>
        </w:trPr>
        <w:tc>
          <w:tcPr>
            <w:tcW w:w="1429" w:type="dxa"/>
            <w:vMerge w:val="continue"/>
            <w:tcBorders>
              <w:left w:val="single" w:color="000000"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57</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过期药品是否按规定进行及时处置。</w:t>
            </w:r>
          </w:p>
        </w:tc>
      </w:tr>
      <w:tr>
        <w:tblPrEx>
          <w:tblCellMar>
            <w:top w:w="0" w:type="dxa"/>
            <w:left w:w="15" w:type="dxa"/>
            <w:bottom w:w="0" w:type="dxa"/>
            <w:right w:w="15" w:type="dxa"/>
          </w:tblCellMar>
        </w:tblPrEx>
        <w:trPr>
          <w:trHeight w:val="784" w:hRule="atLeast"/>
          <w:jc w:val="center"/>
        </w:trPr>
        <w:tc>
          <w:tcPr>
            <w:tcW w:w="1429" w:type="dxa"/>
            <w:vMerge w:val="continue"/>
            <w:tcBorders>
              <w:left w:val="single" w:color="000000" w:sz="4" w:space="0"/>
              <w:bottom w:val="single" w:color="auto" w:sz="4" w:space="0"/>
              <w:right w:val="single" w:color="auto"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58</w:t>
            </w:r>
          </w:p>
        </w:tc>
        <w:tc>
          <w:tcPr>
            <w:tcW w:w="7202"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危化品领取、使用是否坚持审批，台账管理制度是否严格执行室内明火和禁止在化学药品、毒品仓库内存放食品规定。</w:t>
            </w:r>
          </w:p>
        </w:tc>
      </w:tr>
      <w:tr>
        <w:tblPrEx>
          <w:tblCellMar>
            <w:top w:w="0" w:type="dxa"/>
            <w:left w:w="15" w:type="dxa"/>
            <w:bottom w:w="0" w:type="dxa"/>
            <w:right w:w="15" w:type="dxa"/>
          </w:tblCellMar>
        </w:tblPrEx>
        <w:trPr>
          <w:trHeight w:val="537" w:hRule="atLeast"/>
          <w:jc w:val="center"/>
        </w:trPr>
        <w:tc>
          <w:tcPr>
            <w:tcW w:w="1429" w:type="dxa"/>
            <w:vMerge w:val="restart"/>
            <w:tcBorders>
              <w:top w:val="single" w:color="auto" w:sz="4" w:space="0"/>
              <w:left w:val="single" w:color="auto" w:sz="4" w:space="0"/>
              <w:right w:val="single" w:color="000000" w:sz="4" w:space="0"/>
            </w:tcBorders>
            <w:noWrap w:val="0"/>
            <w:vAlign w:val="center"/>
          </w:tcPr>
          <w:p>
            <w:pPr>
              <w:rPr>
                <w:rFonts w:hint="default" w:ascii="宋体" w:hAnsi="宋体" w:eastAsia="宋体" w:cs="宋体"/>
                <w:b w:val="0"/>
                <w:bCs w:val="0"/>
                <w:sz w:val="28"/>
                <w:szCs w:val="28"/>
                <w:lang w:val="en-US" w:eastAsia="zh-CN"/>
              </w:rPr>
            </w:pPr>
            <w:r>
              <w:rPr>
                <w:rFonts w:hint="eastAsia" w:ascii="宋体" w:hAnsi="宋体" w:eastAsia="宋体" w:cs="宋体"/>
                <w:b w:val="0"/>
                <w:bCs w:val="0"/>
                <w:sz w:val="21"/>
                <w:szCs w:val="21"/>
                <w:lang w:val="en-US" w:eastAsia="zh-CN"/>
              </w:rPr>
              <w:t>体育运动场及课程安全</w:t>
            </w:r>
          </w:p>
        </w:tc>
        <w:tc>
          <w:tcPr>
            <w:tcW w:w="95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1"/>
                <w:szCs w:val="21"/>
                <w:lang w:val="en-US" w:eastAsia="zh-CN"/>
              </w:rPr>
            </w:pPr>
          </w:p>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59</w:t>
            </w:r>
          </w:p>
        </w:tc>
        <w:tc>
          <w:tcPr>
            <w:tcW w:w="7202" w:type="dxa"/>
            <w:tcBorders>
              <w:top w:val="single" w:color="auto"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学校体育器材是否按要求在使用前检查和定期检查维修。</w:t>
            </w:r>
          </w:p>
        </w:tc>
      </w:tr>
      <w:tr>
        <w:tblPrEx>
          <w:tblCellMar>
            <w:top w:w="0" w:type="dxa"/>
            <w:left w:w="15" w:type="dxa"/>
            <w:bottom w:w="0" w:type="dxa"/>
            <w:right w:w="15" w:type="dxa"/>
          </w:tblCellMar>
        </w:tblPrEx>
        <w:trPr>
          <w:trHeight w:val="708"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w:t>
            </w:r>
          </w:p>
        </w:tc>
        <w:tc>
          <w:tcPr>
            <w:tcW w:w="7202"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运动场（馆）、体育活动和娱乐活动设施（如旗杆、球架）是否存在隐患。</w:t>
            </w:r>
          </w:p>
        </w:tc>
      </w:tr>
      <w:tr>
        <w:tblPrEx>
          <w:tblCellMar>
            <w:top w:w="0" w:type="dxa"/>
            <w:left w:w="15" w:type="dxa"/>
            <w:bottom w:w="0" w:type="dxa"/>
            <w:right w:w="15" w:type="dxa"/>
          </w:tblCellMar>
        </w:tblPrEx>
        <w:trPr>
          <w:trHeight w:val="598" w:hRule="atLeast"/>
          <w:jc w:val="center"/>
        </w:trPr>
        <w:tc>
          <w:tcPr>
            <w:tcW w:w="1429"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61</w:t>
            </w:r>
          </w:p>
        </w:tc>
        <w:tc>
          <w:tcPr>
            <w:tcW w:w="7202" w:type="dxa"/>
            <w:tcBorders>
              <w:top w:val="single" w:color="000000" w:sz="4" w:space="0"/>
              <w:left w:val="single" w:color="000000"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学校组织的体育竞赛活动、运动会场所等是否有专业医护人员到场。</w:t>
            </w:r>
          </w:p>
        </w:tc>
      </w:tr>
      <w:tr>
        <w:tblPrEx>
          <w:tblCellMar>
            <w:top w:w="0" w:type="dxa"/>
            <w:left w:w="15" w:type="dxa"/>
            <w:bottom w:w="0" w:type="dxa"/>
            <w:right w:w="15" w:type="dxa"/>
          </w:tblCellMar>
        </w:tblPrEx>
        <w:trPr>
          <w:trHeight w:val="553" w:hRule="atLeast"/>
          <w:jc w:val="center"/>
        </w:trPr>
        <w:tc>
          <w:tcPr>
            <w:tcW w:w="1429" w:type="dxa"/>
            <w:vMerge w:val="restart"/>
            <w:tcBorders>
              <w:top w:val="single" w:color="auto" w:sz="4" w:space="0"/>
              <w:left w:val="single" w:color="000000" w:sz="4" w:space="0"/>
              <w:right w:val="single" w:color="000000" w:sz="4" w:space="0"/>
            </w:tcBorders>
            <w:noWrap w:val="0"/>
            <w:vAlign w:val="center"/>
          </w:tcPr>
          <w:p>
            <w:pPr>
              <w:rPr>
                <w:rFonts w:hint="default" w:ascii="宋体" w:hAnsi="宋体" w:eastAsia="宋体" w:cs="宋体"/>
                <w:b w:val="0"/>
                <w:bCs w:val="0"/>
                <w:sz w:val="28"/>
                <w:szCs w:val="28"/>
                <w:lang w:val="en-US" w:eastAsia="zh-CN"/>
              </w:rPr>
            </w:pPr>
            <w:r>
              <w:rPr>
                <w:rFonts w:hint="eastAsia" w:ascii="宋体" w:hAnsi="宋体" w:eastAsia="宋体" w:cs="宋体"/>
                <w:b w:val="0"/>
                <w:bCs w:val="0"/>
                <w:sz w:val="21"/>
                <w:szCs w:val="21"/>
                <w:lang w:val="en-US" w:eastAsia="zh-CN"/>
              </w:rPr>
              <w:t>校园网络安全</w:t>
            </w:r>
          </w:p>
        </w:tc>
        <w:tc>
          <w:tcPr>
            <w:tcW w:w="95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62</w:t>
            </w:r>
          </w:p>
        </w:tc>
        <w:tc>
          <w:tcPr>
            <w:tcW w:w="720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有校园网或网站的中小学校，是否落实信息宣传、信息发布工作的监管责任（检查信息发布审批记录）。</w:t>
            </w:r>
          </w:p>
        </w:tc>
      </w:tr>
      <w:tr>
        <w:tblPrEx>
          <w:tblCellMar>
            <w:top w:w="0" w:type="dxa"/>
            <w:left w:w="15" w:type="dxa"/>
            <w:bottom w:w="0" w:type="dxa"/>
            <w:right w:w="15" w:type="dxa"/>
          </w:tblCellMar>
        </w:tblPrEx>
        <w:trPr>
          <w:trHeight w:val="553"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vMerge w:val="restart"/>
            <w:tcBorders>
              <w:top w:val="single" w:color="000000" w:sz="4" w:space="0"/>
              <w:left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w:t>
            </w:r>
          </w:p>
        </w:tc>
        <w:tc>
          <w:tcPr>
            <w:tcW w:w="7202"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是否建立网络安全保障系统（建立或聘请专业技术支撑应急队伍，使学校网络具备网址过滤功能、数据备份机制、系统安全保障机制等）。</w:t>
            </w:r>
          </w:p>
        </w:tc>
      </w:tr>
      <w:tr>
        <w:tblPrEx>
          <w:tblCellMar>
            <w:top w:w="0" w:type="dxa"/>
            <w:left w:w="15" w:type="dxa"/>
            <w:bottom w:w="0" w:type="dxa"/>
            <w:right w:w="15" w:type="dxa"/>
          </w:tblCellMar>
        </w:tblPrEx>
        <w:trPr>
          <w:trHeight w:val="553" w:hRule="atLeast"/>
          <w:jc w:val="center"/>
        </w:trPr>
        <w:tc>
          <w:tcPr>
            <w:tcW w:w="1429" w:type="dxa"/>
            <w:tcBorders>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vMerge w:val="continue"/>
            <w:tcBorders>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7202" w:type="dxa"/>
            <w:vMerge w:val="continue"/>
            <w:tcBorders>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r>
      <w:tr>
        <w:tblPrEx>
          <w:tblCellMar>
            <w:top w:w="0" w:type="dxa"/>
            <w:left w:w="15" w:type="dxa"/>
            <w:bottom w:w="0" w:type="dxa"/>
            <w:right w:w="15" w:type="dxa"/>
          </w:tblCellMar>
        </w:tblPrEx>
        <w:trPr>
          <w:trHeight w:val="553" w:hRule="atLeast"/>
          <w:jc w:val="center"/>
        </w:trPr>
        <w:tc>
          <w:tcPr>
            <w:tcW w:w="142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w:t>
            </w:r>
          </w:p>
          <w:p>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区域</w:t>
            </w:r>
          </w:p>
        </w:tc>
        <w:tc>
          <w:tcPr>
            <w:tcW w:w="95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检查</w:t>
            </w:r>
          </w:p>
          <w:p>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编号</w:t>
            </w:r>
          </w:p>
        </w:tc>
        <w:tc>
          <w:tcPr>
            <w:tcW w:w="7202"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检查项目</w:t>
            </w:r>
          </w:p>
        </w:tc>
      </w:tr>
      <w:tr>
        <w:tblPrEx>
          <w:tblCellMar>
            <w:top w:w="0" w:type="dxa"/>
            <w:left w:w="15" w:type="dxa"/>
            <w:bottom w:w="0" w:type="dxa"/>
            <w:right w:w="15" w:type="dxa"/>
          </w:tblCellMar>
        </w:tblPrEx>
        <w:trPr>
          <w:trHeight w:val="590" w:hRule="atLeast"/>
          <w:jc w:val="center"/>
        </w:trPr>
        <w:tc>
          <w:tcPr>
            <w:tcW w:w="1429" w:type="dxa"/>
            <w:vMerge w:val="restart"/>
            <w:tcBorders>
              <w:top w:val="single" w:color="auto" w:sz="4" w:space="0"/>
              <w:left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特殊学生群体安全管理</w:t>
            </w:r>
          </w:p>
        </w:tc>
        <w:tc>
          <w:tcPr>
            <w:tcW w:w="95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64</w:t>
            </w:r>
          </w:p>
        </w:tc>
        <w:tc>
          <w:tcPr>
            <w:tcW w:w="720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每学年是否开展心理健康暗中筛查和特异体质学生排查，并建立特殊学生档案。</w:t>
            </w:r>
          </w:p>
        </w:tc>
      </w:tr>
      <w:tr>
        <w:tblPrEx>
          <w:tblCellMar>
            <w:top w:w="0" w:type="dxa"/>
            <w:left w:w="15" w:type="dxa"/>
            <w:bottom w:w="0" w:type="dxa"/>
            <w:right w:w="15" w:type="dxa"/>
          </w:tblCellMar>
        </w:tblPrEx>
        <w:trPr>
          <w:trHeight w:val="90"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65</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是否开展关爱特殊群体学生行动，根据情况合理安排心理健康异常学生和特异体质学生教育教学活动。</w:t>
            </w:r>
          </w:p>
        </w:tc>
      </w:tr>
      <w:tr>
        <w:tblPrEx>
          <w:tblCellMar>
            <w:top w:w="0" w:type="dxa"/>
            <w:left w:w="15" w:type="dxa"/>
            <w:bottom w:w="0" w:type="dxa"/>
            <w:right w:w="15" w:type="dxa"/>
          </w:tblCellMar>
        </w:tblPrEx>
        <w:trPr>
          <w:trHeight w:val="745" w:hRule="atLeast"/>
          <w:jc w:val="center"/>
        </w:trPr>
        <w:tc>
          <w:tcPr>
            <w:tcW w:w="1429"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66</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是否建立心理健康知识咨询室，并开展心理健康咨询活动，查看开展心理咨询的记录。</w:t>
            </w:r>
          </w:p>
        </w:tc>
      </w:tr>
      <w:tr>
        <w:tblPrEx>
          <w:tblCellMar>
            <w:top w:w="0" w:type="dxa"/>
            <w:left w:w="15" w:type="dxa"/>
            <w:bottom w:w="0" w:type="dxa"/>
            <w:right w:w="15" w:type="dxa"/>
          </w:tblCellMar>
        </w:tblPrEx>
        <w:trPr>
          <w:trHeight w:val="473" w:hRule="atLeast"/>
          <w:jc w:val="center"/>
        </w:trPr>
        <w:tc>
          <w:tcPr>
            <w:tcW w:w="1429" w:type="dxa"/>
            <w:vMerge w:val="restart"/>
            <w:tcBorders>
              <w:top w:val="single" w:color="000000" w:sz="4" w:space="0"/>
              <w:left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安全教育培训及应急演练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67</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学校是否开齐、开足、开好安全课程。</w:t>
            </w:r>
          </w:p>
        </w:tc>
      </w:tr>
      <w:tr>
        <w:tblPrEx>
          <w:tblCellMar>
            <w:top w:w="0" w:type="dxa"/>
            <w:left w:w="15" w:type="dxa"/>
            <w:bottom w:w="0" w:type="dxa"/>
            <w:right w:w="15" w:type="dxa"/>
          </w:tblCellMar>
        </w:tblPrEx>
        <w:trPr>
          <w:trHeight w:val="626"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68</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是否通过集会、班（团、队）会、专题讲座、板报、安全教育平台等途径，对学生适时开展安全主题教育培训。</w:t>
            </w:r>
          </w:p>
        </w:tc>
      </w:tr>
      <w:tr>
        <w:tblPrEx>
          <w:tblCellMar>
            <w:top w:w="0" w:type="dxa"/>
            <w:left w:w="15" w:type="dxa"/>
            <w:bottom w:w="0" w:type="dxa"/>
            <w:right w:w="15" w:type="dxa"/>
          </w:tblCellMar>
        </w:tblPrEx>
        <w:trPr>
          <w:trHeight w:val="426"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69</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学校是否及时对家长或监护人进行安全警示、告知，提醒家长履行安全监管职责。</w:t>
            </w:r>
          </w:p>
        </w:tc>
      </w:tr>
      <w:tr>
        <w:tblPrEx>
          <w:tblCellMar>
            <w:top w:w="0" w:type="dxa"/>
            <w:left w:w="15" w:type="dxa"/>
            <w:bottom w:w="0" w:type="dxa"/>
            <w:right w:w="15" w:type="dxa"/>
          </w:tblCellMar>
        </w:tblPrEx>
        <w:trPr>
          <w:trHeight w:val="426"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是否将全知识学习纳入师资培训重要内容是否将安全知识列入新教师岗前培训。</w:t>
            </w:r>
          </w:p>
        </w:tc>
      </w:tr>
      <w:tr>
        <w:tblPrEx>
          <w:tblCellMar>
            <w:top w:w="0" w:type="dxa"/>
            <w:left w:w="15" w:type="dxa"/>
            <w:bottom w:w="0" w:type="dxa"/>
            <w:right w:w="15" w:type="dxa"/>
          </w:tblCellMar>
        </w:tblPrEx>
        <w:trPr>
          <w:trHeight w:val="426" w:hRule="atLeast"/>
          <w:jc w:val="center"/>
        </w:trPr>
        <w:tc>
          <w:tcPr>
            <w:tcW w:w="1429" w:type="dxa"/>
            <w:vMerge w:val="continue"/>
            <w:tcBorders>
              <w:left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是否每年开展1次岗位安全知识测试。</w:t>
            </w:r>
          </w:p>
        </w:tc>
      </w:tr>
      <w:tr>
        <w:tblPrEx>
          <w:tblCellMar>
            <w:top w:w="0" w:type="dxa"/>
            <w:left w:w="15" w:type="dxa"/>
            <w:bottom w:w="0" w:type="dxa"/>
            <w:right w:w="15" w:type="dxa"/>
          </w:tblCellMar>
        </w:tblPrEx>
        <w:trPr>
          <w:trHeight w:val="426" w:hRule="atLeast"/>
          <w:jc w:val="center"/>
        </w:trPr>
        <w:tc>
          <w:tcPr>
            <w:tcW w:w="1429" w:type="dxa"/>
            <w:vMerge w:val="continue"/>
            <w:tcBorders>
              <w:left w:val="single" w:color="000000" w:sz="4" w:space="0"/>
              <w:bottom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w:t>
            </w:r>
          </w:p>
        </w:tc>
        <w:tc>
          <w:tcPr>
            <w:tcW w:w="7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小学每月是否开展一次应急演练。</w:t>
            </w:r>
          </w:p>
        </w:tc>
      </w:tr>
      <w:tr>
        <w:tblPrEx>
          <w:tblCellMar>
            <w:top w:w="0" w:type="dxa"/>
            <w:left w:w="15" w:type="dxa"/>
            <w:bottom w:w="0" w:type="dxa"/>
            <w:right w:w="15" w:type="dxa"/>
          </w:tblCellMar>
        </w:tblPrEx>
        <w:trPr>
          <w:trHeight w:val="540" w:hRule="atLeast"/>
          <w:jc w:val="center"/>
        </w:trPr>
        <w:tc>
          <w:tcPr>
            <w:tcW w:w="1429" w:type="dxa"/>
            <w:vMerge w:val="restart"/>
            <w:tcBorders>
              <w:top w:val="single" w:color="auto" w:sz="4" w:space="0"/>
              <w:left w:val="single" w:color="auto" w:sz="4" w:space="0"/>
              <w:right w:val="single" w:color="000000" w:sz="4" w:space="0"/>
            </w:tcBorders>
            <w:noWrap w:val="0"/>
            <w:vAlign w:val="center"/>
          </w:tcPr>
          <w:p>
            <w:pPr>
              <w:rPr>
                <w:rFonts w:hint="default" w:ascii="宋体" w:hAnsi="宋体" w:eastAsia="宋体" w:cs="宋体"/>
                <w:b w:val="0"/>
                <w:bCs w:val="0"/>
                <w:sz w:val="28"/>
                <w:szCs w:val="28"/>
                <w:lang w:val="en-US" w:eastAsia="zh-CN"/>
              </w:rPr>
            </w:pPr>
            <w:r>
              <w:rPr>
                <w:rFonts w:hint="eastAsia" w:ascii="宋体" w:hAnsi="宋体" w:eastAsia="宋体" w:cs="宋体"/>
                <w:b w:val="0"/>
                <w:bCs w:val="0"/>
                <w:sz w:val="21"/>
                <w:szCs w:val="21"/>
                <w:lang w:val="en-US" w:eastAsia="zh-CN"/>
              </w:rPr>
              <w:t>学校常规管理、双重双防控体系建设及校园欺凌防范</w:t>
            </w:r>
          </w:p>
        </w:tc>
        <w:tc>
          <w:tcPr>
            <w:tcW w:w="955"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73</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是否按照上级规定每天填写《学校安全工作日志》。</w:t>
            </w:r>
          </w:p>
        </w:tc>
      </w:tr>
      <w:tr>
        <w:tblPrEx>
          <w:tblCellMar>
            <w:top w:w="0" w:type="dxa"/>
            <w:left w:w="15" w:type="dxa"/>
            <w:bottom w:w="0" w:type="dxa"/>
            <w:right w:w="15" w:type="dxa"/>
          </w:tblCellMar>
        </w:tblPrEx>
        <w:trPr>
          <w:trHeight w:val="501"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74</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学校是否在明显位置公布安全隐患及校园欺凌举报受理电话、信箱。</w:t>
            </w:r>
          </w:p>
        </w:tc>
      </w:tr>
      <w:tr>
        <w:tblPrEx>
          <w:tblCellMar>
            <w:top w:w="0" w:type="dxa"/>
            <w:left w:w="15" w:type="dxa"/>
            <w:bottom w:w="0" w:type="dxa"/>
            <w:right w:w="15" w:type="dxa"/>
          </w:tblCellMar>
        </w:tblPrEx>
        <w:trPr>
          <w:trHeight w:val="447"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是否开展安全风险辨识并绘制安全风险防控意图。</w:t>
            </w:r>
          </w:p>
        </w:tc>
      </w:tr>
      <w:tr>
        <w:tblPrEx>
          <w:tblCellMar>
            <w:top w:w="0" w:type="dxa"/>
            <w:left w:w="15" w:type="dxa"/>
            <w:bottom w:w="0" w:type="dxa"/>
            <w:right w:w="15" w:type="dxa"/>
          </w:tblCellMar>
        </w:tblPrEx>
        <w:trPr>
          <w:trHeight w:val="424" w:hRule="atLeast"/>
          <w:jc w:val="center"/>
        </w:trPr>
        <w:tc>
          <w:tcPr>
            <w:tcW w:w="1429"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eastAsia="宋体" w:cs="宋体"/>
                <w:b w:val="0"/>
                <w:bCs w:val="0"/>
                <w:sz w:val="28"/>
                <w:szCs w:val="28"/>
                <w:lang w:val="en-US" w:eastAsia="zh-CN"/>
              </w:rPr>
            </w:pPr>
          </w:p>
        </w:tc>
        <w:tc>
          <w:tcPr>
            <w:tcW w:w="955"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是否在学校醒目位置公示隐患整治情况安全隐患台账是否闭环。</w:t>
            </w:r>
          </w:p>
        </w:tc>
      </w:tr>
      <w:tr>
        <w:tblPrEx>
          <w:tblCellMar>
            <w:top w:w="0" w:type="dxa"/>
            <w:left w:w="15" w:type="dxa"/>
            <w:bottom w:w="0" w:type="dxa"/>
            <w:right w:w="15" w:type="dxa"/>
          </w:tblCellMar>
        </w:tblPrEx>
        <w:trPr>
          <w:trHeight w:val="492" w:hRule="atLeast"/>
          <w:jc w:val="center"/>
        </w:trPr>
        <w:tc>
          <w:tcPr>
            <w:tcW w:w="1429" w:type="dxa"/>
            <w:vMerge w:val="restart"/>
            <w:tcBorders>
              <w:top w:val="single" w:color="auto" w:sz="4" w:space="0"/>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安管理办公室</w:t>
            </w:r>
          </w:p>
        </w:tc>
        <w:tc>
          <w:tcPr>
            <w:tcW w:w="955"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是否成立安全管理领导小组和应急工作领导小组，各岗位安全职责是否上墙。</w:t>
            </w:r>
          </w:p>
        </w:tc>
      </w:tr>
      <w:tr>
        <w:tblPrEx>
          <w:tblCellMar>
            <w:top w:w="0" w:type="dxa"/>
            <w:left w:w="15" w:type="dxa"/>
            <w:bottom w:w="0" w:type="dxa"/>
            <w:right w:w="15" w:type="dxa"/>
          </w:tblCellMar>
        </w:tblPrEx>
        <w:trPr>
          <w:trHeight w:val="628"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78</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是否认真组织参加上级部门举办的各类安全培训；是否定期组织对本校教职工的安全知识和业务知识培训。</w:t>
            </w:r>
          </w:p>
        </w:tc>
      </w:tr>
      <w:tr>
        <w:tblPrEx>
          <w:tblCellMar>
            <w:top w:w="0" w:type="dxa"/>
            <w:left w:w="15" w:type="dxa"/>
            <w:bottom w:w="0" w:type="dxa"/>
            <w:right w:w="15" w:type="dxa"/>
          </w:tblCellMar>
        </w:tblPrEx>
        <w:trPr>
          <w:trHeight w:val="628"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79</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是否制定学校安全稳定管理办法，各类专项管理制度，是否逐级签订安全责任书。</w:t>
            </w:r>
          </w:p>
        </w:tc>
      </w:tr>
      <w:tr>
        <w:tblPrEx>
          <w:tblCellMar>
            <w:top w:w="0" w:type="dxa"/>
            <w:left w:w="15" w:type="dxa"/>
            <w:bottom w:w="0" w:type="dxa"/>
            <w:right w:w="15" w:type="dxa"/>
          </w:tblCellMar>
        </w:tblPrEx>
        <w:trPr>
          <w:trHeight w:val="628"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安全制度、安全责任、安全管理工作记录、会议记录、检查记录、隐患排查和整改记录等安全档案资料是否完善。</w:t>
            </w:r>
          </w:p>
        </w:tc>
      </w:tr>
      <w:tr>
        <w:tblPrEx>
          <w:tblCellMar>
            <w:top w:w="0" w:type="dxa"/>
            <w:left w:w="15" w:type="dxa"/>
            <w:bottom w:w="0" w:type="dxa"/>
            <w:right w:w="15" w:type="dxa"/>
          </w:tblCellMar>
        </w:tblPrEx>
        <w:trPr>
          <w:trHeight w:val="628"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81</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是否有应急演练计划和预案；是否每学期举行防火、防震、防暴恐等不同形式的应急演练。</w:t>
            </w:r>
          </w:p>
        </w:tc>
      </w:tr>
      <w:tr>
        <w:tblPrEx>
          <w:tblCellMar>
            <w:top w:w="0" w:type="dxa"/>
            <w:left w:w="15" w:type="dxa"/>
            <w:bottom w:w="0" w:type="dxa"/>
            <w:right w:w="15" w:type="dxa"/>
          </w:tblCellMar>
        </w:tblPrEx>
        <w:trPr>
          <w:trHeight w:val="447"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82</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是否经常对师生进行消防安全、交通安全、食品安全等专题教育。</w:t>
            </w:r>
          </w:p>
        </w:tc>
      </w:tr>
      <w:tr>
        <w:tblPrEx>
          <w:tblCellMar>
            <w:top w:w="0" w:type="dxa"/>
            <w:left w:w="15" w:type="dxa"/>
            <w:bottom w:w="0" w:type="dxa"/>
            <w:right w:w="15" w:type="dxa"/>
          </w:tblCellMar>
        </w:tblPrEx>
        <w:trPr>
          <w:trHeight w:val="433"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83</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是否开展有效的警校共育活动。</w:t>
            </w:r>
          </w:p>
        </w:tc>
      </w:tr>
      <w:tr>
        <w:tblPrEx>
          <w:tblCellMar>
            <w:top w:w="0" w:type="dxa"/>
            <w:left w:w="15" w:type="dxa"/>
            <w:bottom w:w="0" w:type="dxa"/>
            <w:right w:w="15" w:type="dxa"/>
          </w:tblCellMar>
        </w:tblPrEx>
        <w:trPr>
          <w:trHeight w:val="628" w:hRule="atLeast"/>
          <w:jc w:val="center"/>
        </w:trPr>
        <w:tc>
          <w:tcPr>
            <w:tcW w:w="1429" w:type="dxa"/>
            <w:vMerge w:val="continue"/>
            <w:tcBorders>
              <w:left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84</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是否安装监控设备及监控平台，且能正常使用，并由专（兼）职人员管理，定期维护。</w:t>
            </w:r>
          </w:p>
        </w:tc>
      </w:tr>
      <w:tr>
        <w:tblPrEx>
          <w:tblCellMar>
            <w:top w:w="0" w:type="dxa"/>
            <w:left w:w="15" w:type="dxa"/>
            <w:bottom w:w="0" w:type="dxa"/>
            <w:right w:w="15" w:type="dxa"/>
          </w:tblCellMar>
        </w:tblPrEx>
        <w:trPr>
          <w:trHeight w:val="628" w:hRule="atLeast"/>
          <w:jc w:val="center"/>
        </w:trPr>
        <w:tc>
          <w:tcPr>
            <w:tcW w:w="1429"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eastAsia="宋体" w:cs="宋体"/>
                <w:b w:val="0"/>
                <w:bCs w:val="0"/>
                <w:sz w:val="21"/>
                <w:szCs w:val="21"/>
                <w:lang w:val="en-US" w:eastAsia="zh-CN"/>
              </w:rPr>
            </w:pPr>
          </w:p>
        </w:tc>
        <w:tc>
          <w:tcPr>
            <w:tcW w:w="955"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85</w:t>
            </w:r>
          </w:p>
        </w:tc>
        <w:tc>
          <w:tcPr>
            <w:tcW w:w="7202"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是否督促相关责任人员按要求规范填写《学校安全工作日志》。</w:t>
            </w:r>
          </w:p>
        </w:tc>
      </w:tr>
    </w:tbl>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泸县实验学校安全管理工作资料归档清单</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学校每学期安全工作计划、安全工作要点、安全工作半年和年终总结。</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学校各种安全应急预案（重点是防溺水、防踩踏、防校舍倒塌、防自燃灾害、防食品卫生、预防传染病、火灾事故、交通安全、反恐防爆、实验室、特俗天气、突发事件等应急处置预案）</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各种安全管理制度。主要包括：《泸县实验学校学生意外伤害事故处理办法》《泸县实验学校安全会议制度》《泸县实验学校安全隐患排查制度》《泸县实验学校安全教育制度》《泸县实验学校安全事故报告制度》《泸县实验学校日常安全制度》《泸县实验学校安全检查制度》《泸县实验学校安全隐患和事故举报奖励制度》《泸县实验学校大型活动安全管理制度》《泸县实验学校消防安全管理制度》《泸县实验危险品安全管理制度》《泸县实验学校安全网络管理体系》《泸县实验学校门卫安全管理制度》《泸县实验学校出入校门登记、验证制度》《泸县实验学校校园周边环境安全治理制度》《泸县实验学校值班值守制度》《泸县实验学校食品安全管理制度》《泸县实验学校食堂卫生制度》《泸县实验学校课后服务安全管理制度》等。</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学校安全隐患整改台账。</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安全检查记录和印证资料。</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安全责任书（层层签订）。每学年和每位教职工签订岗位安全责任书并单独装档。</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安全工作日志。根据学校实际情况，行政值周规范填写上级主管部门规范填写，发现隐患及时上报并落实整改，形成闭环。</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学校开展应急演练的各种资料。包括应急演练方案、实施过程、总结评估，相关佐证资料。</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上级部门安排的各种专项活动、行动的资料。包括工作实施方案、工作开展情况、工作总结及相应佐证资料。</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学校安全隐患或突出问题整改落实情况。</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上级部门下发的所有文件及学校上报的各种资料（含相应的佐证资料）。</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学校每学期对师生开展的日常安全教育及管理，心理咨询和辅导开展的相应资料。</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学校晨检及因病缺课追踪资料。</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学校发放的各类安全告知书回执单。</w:t>
      </w:r>
    </w:p>
    <w:p>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40" w:lineRule="exact"/>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根据上级部门的各种检查和评估安全工作的系列资料及印证材料。</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640" w:lineRule="exact"/>
        <w:jc w:val="both"/>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家长（监护人）学生安全</w:t>
      </w:r>
      <w:r>
        <w:rPr>
          <w:rFonts w:hint="default" w:ascii="Times New Roman" w:hAnsi="Times New Roman" w:eastAsia="方正小标宋简体" w:cs="Times New Roman"/>
          <w:color w:val="000000" w:themeColor="text1"/>
          <w:sz w:val="44"/>
          <w:szCs w:val="44"/>
          <w14:textFill>
            <w14:solidFill>
              <w14:schemeClr w14:val="tx1"/>
            </w14:solidFill>
          </w14:textFill>
        </w:rPr>
        <w:t>告知书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8"/>
          <w:szCs w:val="28"/>
          <w:lang w:eastAsia="zh-CN"/>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t>（样本，共六个）</w:t>
      </w:r>
    </w:p>
    <w:p>
      <w:pPr>
        <w:jc w:val="left"/>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t>（之一）</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学生上学放学</w:t>
      </w:r>
      <w:r>
        <w:rPr>
          <w:rFonts w:hint="default" w:ascii="Times New Roman" w:hAnsi="Times New Roman" w:eastAsia="黑体" w:cs="Times New Roman"/>
          <w:color w:val="000000" w:themeColor="text1"/>
          <w:sz w:val="32"/>
          <w:szCs w:val="32"/>
          <w:lang w:eastAsia="zh-CN"/>
          <w14:textFill>
            <w14:solidFill>
              <w14:schemeClr w14:val="tx1"/>
            </w14:solidFill>
          </w14:textFill>
        </w:rPr>
        <w:t>时间和</w:t>
      </w:r>
      <w:r>
        <w:rPr>
          <w:rFonts w:hint="default" w:ascii="Times New Roman" w:hAnsi="Times New Roman" w:eastAsia="黑体" w:cs="Times New Roman"/>
          <w:color w:val="000000" w:themeColor="text1"/>
          <w:sz w:val="32"/>
          <w:szCs w:val="32"/>
          <w14:textFill>
            <w14:solidFill>
              <w14:schemeClr w14:val="tx1"/>
            </w14:solidFill>
          </w14:textFill>
        </w:rPr>
        <w:t>接送安全管理告</w:t>
      </w:r>
      <w:r>
        <w:rPr>
          <w:rFonts w:hint="default" w:ascii="Times New Roman" w:hAnsi="Times New Roman" w:eastAsia="黑体" w:cs="Times New Roman"/>
          <w:color w:val="000000" w:themeColor="text1"/>
          <w:sz w:val="32"/>
          <w:szCs w:val="32"/>
          <w:lang w:eastAsia="zh-CN"/>
          <w14:textFill>
            <w14:solidFill>
              <w14:schemeClr w14:val="tx1"/>
            </w14:solidFill>
          </w14:textFill>
        </w:rPr>
        <w:t>家长</w:t>
      </w:r>
      <w:r>
        <w:rPr>
          <w:rFonts w:hint="default" w:ascii="Times New Roman" w:hAnsi="Times New Roman" w:eastAsia="黑体" w:cs="Times New Roman"/>
          <w:color w:val="000000" w:themeColor="text1"/>
          <w:sz w:val="32"/>
          <w:szCs w:val="32"/>
          <w14:textFill>
            <w14:solidFill>
              <w14:schemeClr w14:val="tx1"/>
            </w14:solidFill>
          </w14:textFill>
        </w:rPr>
        <w:t>书</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尊敬的家长：</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根据《中小学生幼儿园安全管理办法》及相关规定，现将我校（园）工作日具体上学放学时间公布如下，请根据我校作息时间妥善安排好学生到校、离校事宜。幼儿园幼儿和小学一、二年级学生</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及其他需要接送的学生</w:t>
      </w:r>
      <w:r>
        <w:rPr>
          <w:rFonts w:hint="default" w:ascii="Times New Roman" w:hAnsi="Times New Roman" w:eastAsia="华文仿宋" w:cs="Times New Roman"/>
          <w:color w:val="000000" w:themeColor="text1"/>
          <w:sz w:val="28"/>
          <w:szCs w:val="28"/>
          <w14:textFill>
            <w14:solidFill>
              <w14:schemeClr w14:val="tx1"/>
            </w14:solidFill>
          </w14:textFill>
        </w:rPr>
        <w:t>应</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当</w:t>
      </w:r>
      <w:r>
        <w:rPr>
          <w:rFonts w:hint="default" w:ascii="Times New Roman" w:hAnsi="Times New Roman" w:eastAsia="华文仿宋" w:cs="Times New Roman"/>
          <w:color w:val="000000" w:themeColor="text1"/>
          <w:sz w:val="28"/>
          <w:szCs w:val="28"/>
          <w14:textFill>
            <w14:solidFill>
              <w14:schemeClr w14:val="tx1"/>
            </w14:solidFill>
          </w14:textFill>
        </w:rPr>
        <w:t>由监护人或由监护人委托的成年人接送，临时变更接送人的，其监护人应当提前告知班主任。</w:t>
      </w:r>
    </w:p>
    <w:tbl>
      <w:tblPr>
        <w:tblStyle w:val="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891"/>
        <w:gridCol w:w="219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时段</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上放学</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春季</w:t>
            </w: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上午</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上学</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第</w:t>
            </w:r>
            <w:r>
              <w:rPr>
                <w:rFonts w:hint="eastAsia" w:ascii="Times New Roman" w:hAnsi="Times New Roman" w:eastAsia="华文仿宋" w:cs="Times New Roman"/>
                <w:color w:val="000000" w:themeColor="text1"/>
                <w:sz w:val="24"/>
                <w:szCs w:val="24"/>
                <w:lang w:val="en-US" w:eastAsia="zh-CN"/>
                <w14:textFill>
                  <w14:solidFill>
                    <w14:schemeClr w14:val="tx1"/>
                  </w14:solidFill>
                </w14:textFill>
              </w:rPr>
              <w:t>四</w:t>
            </w:r>
            <w:r>
              <w:rPr>
                <w:rFonts w:hint="default" w:ascii="Times New Roman" w:hAnsi="Times New Roman" w:eastAsia="华文仿宋" w:cs="Times New Roman"/>
                <w:color w:val="000000" w:themeColor="text1"/>
                <w:sz w:val="24"/>
                <w:szCs w:val="24"/>
                <w14:textFill>
                  <w14:solidFill>
                    <w14:schemeClr w14:val="tx1"/>
                  </w14:solidFill>
                </w14:textFill>
              </w:rPr>
              <w:t>节下课</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正常放学</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下午</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上学</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第二节下课</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lang w:val="en-US" w:eastAsia="zh-CN"/>
                <w14:textFill>
                  <w14:solidFill>
                    <w14:schemeClr w14:val="tx1"/>
                  </w14:solidFill>
                </w14:textFill>
              </w:rPr>
              <w:t>未参加课服的</w:t>
            </w:r>
            <w:r>
              <w:rPr>
                <w:rFonts w:hint="default" w:ascii="Times New Roman" w:hAnsi="Times New Roman" w:eastAsia="华文仿宋" w:cs="Times New Roman"/>
                <w:color w:val="000000" w:themeColor="text1"/>
                <w:sz w:val="24"/>
                <w:szCs w:val="24"/>
                <w14:textFill>
                  <w14:solidFill>
                    <w14:schemeClr w14:val="tx1"/>
                  </w14:solidFill>
                </w14:textFill>
              </w:rPr>
              <w:t>正常放学</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072" w:type="dxa"/>
            <w:vMerge w:val="restart"/>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华文仿宋" w:cs="Times New Roman"/>
                <w:color w:val="000000" w:themeColor="text1"/>
                <w:sz w:val="24"/>
                <w:szCs w:val="24"/>
                <w:lang w:eastAsia="zh-CN"/>
                <w14:textFill>
                  <w14:solidFill>
                    <w14:schemeClr w14:val="tx1"/>
                  </w14:solidFill>
                </w14:textFill>
              </w:rPr>
            </w:pPr>
            <w:r>
              <w:rPr>
                <w:rFonts w:hint="eastAsia" w:ascii="Times New Roman" w:hAnsi="Times New Roman" w:eastAsia="华文仿宋" w:cs="Times New Roman"/>
                <w:color w:val="000000" w:themeColor="text1"/>
                <w:sz w:val="24"/>
                <w:szCs w:val="24"/>
                <w:lang w:val="en-US" w:eastAsia="zh-CN"/>
                <w14:textFill>
                  <w14:solidFill>
                    <w14:schemeClr w14:val="tx1"/>
                  </w14:solidFill>
                </w14:textFill>
              </w:rPr>
              <w:t>课服</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华文仿宋" w:cs="Times New Roman"/>
                <w:color w:val="000000" w:themeColor="text1"/>
                <w:sz w:val="24"/>
                <w:szCs w:val="24"/>
                <w:lang w:val="en-US" w:eastAsia="zh-CN"/>
                <w14:textFill>
                  <w14:solidFill>
                    <w14:schemeClr w14:val="tx1"/>
                  </w14:solidFill>
                </w14:textFill>
              </w:rPr>
              <w:t>第二节课服下课</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072" w:type="dxa"/>
            <w:vMerge w:val="continue"/>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p>
        </w:tc>
        <w:tc>
          <w:tcPr>
            <w:tcW w:w="2891"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lang w:val="en-US" w:eastAsia="zh-CN"/>
                <w14:textFill>
                  <w14:solidFill>
                    <w14:schemeClr w14:val="tx1"/>
                  </w14:solidFill>
                </w14:textFill>
              </w:rPr>
              <w:t>正常放学</w:t>
            </w:r>
          </w:p>
        </w:tc>
        <w:tc>
          <w:tcPr>
            <w:tcW w:w="219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p>
        </w:tc>
        <w:tc>
          <w:tcPr>
            <w:tcW w:w="216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p>
        </w:tc>
      </w:tr>
    </w:tbl>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注：</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每年5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9月执行春季作息时间，10月—次年4月执行秋季作息时间</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.我校学校作息时间若因考试、放假</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、临时调课或临时调整上下学时间，以及其它特殊情况</w:t>
      </w:r>
      <w:r>
        <w:rPr>
          <w:rFonts w:hint="default" w:ascii="Times New Roman" w:hAnsi="Times New Roman" w:eastAsia="仿宋_GB2312" w:cs="Times New Roman"/>
          <w:color w:val="000000" w:themeColor="text1"/>
          <w:sz w:val="24"/>
          <w:szCs w:val="24"/>
          <w14:textFill>
            <w14:solidFill>
              <w14:schemeClr w14:val="tx1"/>
            </w14:solidFill>
          </w14:textFill>
        </w:rPr>
        <w:t>等需要临时调整作息时间的，会以短信或书面方式另行告知家长。</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480" w:lineRule="exact"/>
        <w:ind w:firstLine="48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学校（盖章）</w:t>
      </w:r>
    </w:p>
    <w:p>
      <w:pPr>
        <w:keepNext w:val="0"/>
        <w:keepLines w:val="0"/>
        <w:pageBreakBefore w:val="0"/>
        <w:kinsoku/>
        <w:wordWrap/>
        <w:overflowPunct/>
        <w:topLinePunct w:val="0"/>
        <w:autoSpaceDE/>
        <w:autoSpaceDN/>
        <w:bidi w:val="0"/>
        <w:spacing w:line="480" w:lineRule="exact"/>
        <w:ind w:firstLine="48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请沿此线剪下，并将回执交各班班主任</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drawing>
          <wp:anchor distT="0" distB="0" distL="114300" distR="114300" simplePos="0" relativeHeight="251669504" behindDoc="0" locked="0" layoutInCell="1" allowOverlap="1">
            <wp:simplePos x="0" y="0"/>
            <wp:positionH relativeFrom="column">
              <wp:posOffset>-701040</wp:posOffset>
            </wp:positionH>
            <wp:positionV relativeFrom="paragraph">
              <wp:posOffset>37465</wp:posOffset>
            </wp:positionV>
            <wp:extent cx="7667625" cy="19050"/>
            <wp:effectExtent l="0" t="0" r="0" b="0"/>
            <wp:wrapNone/>
            <wp:docPr id="36" name="Picture 2" descr="../Local%20Settings/Temp/ksohtml/wps2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descr="../Local%20Settings/Temp/ksohtml/wps296.tmp.png"/>
                    <pic:cNvPicPr>
                      <a:picLocks noChangeAspect="1"/>
                    </pic:cNvPicPr>
                  </pic:nvPicPr>
                  <pic:blipFill>
                    <a:blip r:embed="rId4"/>
                    <a:stretch>
                      <a:fillRect/>
                    </a:stretch>
                  </pic:blipFill>
                  <pic:spPr>
                    <a:xfrm>
                      <a:off x="0" y="0"/>
                      <a:ext cx="7667625" cy="190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回    执</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
          <w:kern w:val="0"/>
          <w:sz w:val="28"/>
          <w:szCs w:val="28"/>
          <w:lang w:val="en-US" w:eastAsia="zh-CN"/>
        </w:rPr>
        <w:t xml:space="preserve">    </w:t>
      </w:r>
      <w:r>
        <w:rPr>
          <w:rFonts w:hint="default" w:ascii="Times New Roman" w:hAnsi="Times New Roman" w:eastAsia="仿宋_GB2312" w:cs="Times New Roman"/>
          <w:bCs/>
          <w:sz w:val="28"/>
          <w:szCs w:val="28"/>
        </w:rPr>
        <w:t>我已认真阅读并知晓《学生上学放学</w:t>
      </w:r>
      <w:r>
        <w:rPr>
          <w:rFonts w:hint="default" w:ascii="Times New Roman" w:hAnsi="Times New Roman" w:eastAsia="仿宋_GB2312" w:cs="Times New Roman"/>
          <w:bCs/>
          <w:sz w:val="28"/>
          <w:szCs w:val="28"/>
          <w:lang w:eastAsia="zh-CN"/>
        </w:rPr>
        <w:t>时间和</w:t>
      </w:r>
      <w:r>
        <w:rPr>
          <w:rFonts w:hint="default" w:ascii="Times New Roman" w:hAnsi="Times New Roman" w:eastAsia="仿宋_GB2312" w:cs="Times New Roman"/>
          <w:bCs/>
          <w:sz w:val="28"/>
          <w:szCs w:val="28"/>
        </w:rPr>
        <w:t>接送安全管理告</w:t>
      </w:r>
      <w:r>
        <w:rPr>
          <w:rFonts w:hint="default" w:ascii="Times New Roman" w:hAnsi="Times New Roman" w:eastAsia="仿宋_GB2312" w:cs="Times New Roman"/>
          <w:bCs/>
          <w:sz w:val="28"/>
          <w:szCs w:val="28"/>
          <w:lang w:eastAsia="zh-CN"/>
        </w:rPr>
        <w:t>家长</w:t>
      </w:r>
      <w:r>
        <w:rPr>
          <w:rFonts w:hint="default" w:ascii="Times New Roman" w:hAnsi="Times New Roman" w:eastAsia="仿宋_GB2312" w:cs="Times New Roman"/>
          <w:bCs/>
          <w:sz w:val="28"/>
          <w:szCs w:val="28"/>
        </w:rPr>
        <w:t>书》的全部内容，我将加强对孩子的校外安全知识教育，认真履行好监护责任。</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学校：</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班级：</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学生签名：</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 xml:space="preserve"> 家长签字：</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jc w:val="left"/>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jc w:val="left"/>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jc w:val="left"/>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jc w:val="left"/>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br w:type="page"/>
      </w:r>
    </w:p>
    <w:p>
      <w:pPr>
        <w:jc w:val="left"/>
        <w:rPr>
          <w:rFonts w:hint="default" w:ascii="Times New Roman" w:hAnsi="Times New Roman" w:eastAsia="华文仿宋" w:cs="Times New Roman"/>
          <w:color w:val="000000" w:themeColor="text1"/>
          <w:sz w:val="28"/>
          <w:szCs w:val="28"/>
          <w:lang w:eastAsia="zh-CN"/>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t>（之二）</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预防意外溺水致全国中小学生</w:t>
      </w:r>
      <w:r>
        <w:rPr>
          <w:rFonts w:hint="default" w:ascii="Times New Roman" w:hAnsi="Times New Roman" w:eastAsia="黑体" w:cs="Times New Roman"/>
          <w:color w:val="000000" w:themeColor="text1"/>
          <w:sz w:val="32"/>
          <w:szCs w:val="32"/>
          <w:lang w:eastAsia="zh-CN"/>
          <w14:textFill>
            <w14:solidFill>
              <w14:schemeClr w14:val="tx1"/>
            </w14:solidFill>
          </w14:textFill>
        </w:rPr>
        <w:t>和幼儿</w:t>
      </w:r>
      <w:r>
        <w:rPr>
          <w:rFonts w:hint="default" w:ascii="Times New Roman" w:hAnsi="Times New Roman" w:eastAsia="黑体" w:cs="Times New Roman"/>
          <w:color w:val="000000" w:themeColor="text1"/>
          <w:sz w:val="32"/>
          <w:szCs w:val="32"/>
          <w14:textFill>
            <w14:solidFill>
              <w14:schemeClr w14:val="tx1"/>
            </w14:solidFill>
          </w14:textFill>
        </w:rPr>
        <w:t>家长的一封信</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尊敬的中小学</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幼儿园学生和幼儿</w:t>
      </w:r>
      <w:r>
        <w:rPr>
          <w:rFonts w:hint="default" w:ascii="Times New Roman" w:hAnsi="Times New Roman" w:eastAsia="仿宋_GB2312" w:cs="Times New Roman"/>
          <w:color w:val="000000" w:themeColor="text1"/>
          <w:sz w:val="28"/>
          <w:szCs w:val="28"/>
          <w14:textFill>
            <w14:solidFill>
              <w14:schemeClr w14:val="tx1"/>
            </w14:solidFill>
          </w14:textFill>
        </w:rPr>
        <w:t>家长朋友：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溺水是造成</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学生和幼儿</w:t>
      </w:r>
      <w:r>
        <w:rPr>
          <w:rFonts w:hint="default" w:ascii="Times New Roman" w:hAnsi="Times New Roman" w:eastAsia="仿宋_GB2312" w:cs="Times New Roman"/>
          <w:color w:val="000000" w:themeColor="text1"/>
          <w:sz w:val="28"/>
          <w:szCs w:val="28"/>
          <w14:textFill>
            <w14:solidFill>
              <w14:schemeClr w14:val="tx1"/>
            </w14:solidFill>
          </w14:textFill>
        </w:rPr>
        <w:t>意外死亡的第一杀手。春季以后，天气逐渐变热，溺水又将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要重点教育孩子做到“六不”：不私自下水游泳；不擅自与他人结伴游泳；不在无家长或教师带领的情况游泳；不到无安全措施、无救援人员的水域游泳；不到不熟悉的水域游泳；不熟悉水性的学生不擅自下水施救。尤其要教育孩子遇到同伴溺水时避免手拉手盲目施救，要智慧救援，立即寻求成人帮助</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或拨打</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110</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学生</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和幼儿</w:t>
      </w:r>
      <w:r>
        <w:rPr>
          <w:rFonts w:hint="default" w:ascii="Times New Roman" w:hAnsi="Times New Roman" w:eastAsia="仿宋_GB2312" w:cs="Times New Roman"/>
          <w:color w:val="000000" w:themeColor="text1"/>
          <w:sz w:val="28"/>
          <w:szCs w:val="28"/>
          <w14:textFill>
            <w14:solidFill>
              <w14:schemeClr w14:val="tx1"/>
            </w14:solidFill>
          </w14:textFill>
        </w:rPr>
        <w:t>安全工作需要各方面尽心尽责、密切配合、齐抓共管。让我们携起手来，共同为保障广大中小学生</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和幼儿</w:t>
      </w:r>
      <w:r>
        <w:rPr>
          <w:rFonts w:hint="default" w:ascii="Times New Roman" w:hAnsi="Times New Roman" w:eastAsia="仿宋_GB2312" w:cs="Times New Roman"/>
          <w:color w:val="000000" w:themeColor="text1"/>
          <w:sz w:val="28"/>
          <w:szCs w:val="28"/>
          <w14:textFill>
            <w14:solidFill>
              <w14:schemeClr w14:val="tx1"/>
            </w14:solidFill>
          </w14:textFill>
        </w:rPr>
        <w:t>平安健康成长而努力。</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祝您的孩子平安、健康、快乐！</w:t>
      </w:r>
    </w:p>
    <w:p>
      <w:pPr>
        <w:keepNext w:val="0"/>
        <w:keepLines w:val="0"/>
        <w:pageBreakBefore w:val="0"/>
        <w:widowControl/>
        <w:kinsoku/>
        <w:wordWrap/>
        <w:overflowPunct/>
        <w:topLinePunct w:val="0"/>
        <w:autoSpaceDE/>
        <w:autoSpaceDN/>
        <w:bidi w:val="0"/>
        <w:adjustRightInd/>
        <w:snapToGrid/>
        <w:spacing w:line="480" w:lineRule="exact"/>
        <w:ind w:firstLine="5051" w:firstLineChars="1804"/>
        <w:jc w:val="left"/>
        <w:textAlignment w:val="auto"/>
        <w:rPr>
          <w:rFonts w:hint="default" w:ascii="Times New Roman" w:hAnsi="Times New Roman" w:eastAsia="楷体_GB2312" w:cs="Times New Roman"/>
          <w:color w:val="000000" w:themeColor="text1"/>
          <w:sz w:val="28"/>
          <w:szCs w:val="28"/>
          <w:lang w:eastAsia="zh-CN"/>
          <w14:textFill>
            <w14:solidFill>
              <w14:schemeClr w14:val="tx1"/>
            </w14:solidFill>
          </w14:textFill>
        </w:rPr>
      </w:pPr>
      <w:r>
        <w:rPr>
          <w:rFonts w:hint="default" w:ascii="Times New Roman" w:hAnsi="Times New Roman" w:eastAsia="楷体_GB2312" w:cs="Times New Roman"/>
          <w:color w:val="000000" w:themeColor="text1"/>
          <w:sz w:val="28"/>
          <w:szCs w:val="28"/>
          <w:lang w:eastAsia="zh-CN"/>
          <w14:textFill>
            <w14:solidFill>
              <w14:schemeClr w14:val="tx1"/>
            </w14:solidFill>
          </w14:textFill>
        </w:rPr>
        <w:t>（据</w:t>
      </w:r>
      <w:r>
        <w:rPr>
          <w:rFonts w:hint="default" w:ascii="Times New Roman" w:hAnsi="Times New Roman" w:eastAsia="楷体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lang w:eastAsia="zh-CN"/>
          <w14:textFill>
            <w14:solidFill>
              <w14:schemeClr w14:val="tx1"/>
            </w14:solidFill>
          </w14:textFill>
        </w:rPr>
        <w:t>教育部基教一司）</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华文仿宋" w:cs="Times New Roman"/>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学校（盖章）</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年   月   日</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请沿此线剪下，并将回执交各班班主任</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drawing>
          <wp:anchor distT="0" distB="0" distL="114300" distR="114300" simplePos="0" relativeHeight="251668480" behindDoc="0" locked="0" layoutInCell="1" allowOverlap="1">
            <wp:simplePos x="0" y="0"/>
            <wp:positionH relativeFrom="column">
              <wp:posOffset>-701040</wp:posOffset>
            </wp:positionH>
            <wp:positionV relativeFrom="paragraph">
              <wp:posOffset>56515</wp:posOffset>
            </wp:positionV>
            <wp:extent cx="7667625" cy="19050"/>
            <wp:effectExtent l="0" t="0" r="0" b="0"/>
            <wp:wrapNone/>
            <wp:docPr id="35" name="Picture 2" descr="../Local%20Settings/Temp/ksohtml/wps2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Local%20Settings/Temp/ksohtml/wps296.tmp.png"/>
                    <pic:cNvPicPr>
                      <a:picLocks noChangeAspect="1"/>
                    </pic:cNvPicPr>
                  </pic:nvPicPr>
                  <pic:blipFill>
                    <a:blip r:embed="rId4"/>
                    <a:stretch>
                      <a:fillRect/>
                    </a:stretch>
                  </pic:blipFill>
                  <pic:spPr>
                    <a:xfrm>
                      <a:off x="0" y="0"/>
                      <a:ext cx="7667625" cy="190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回    执</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我已认真阅读并知晓《预防意外溺水致全国中小学生家长的一封信》的全部内容，我将加强对孩子的校外安全知识教育，认真履行好监护责任。</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学校：</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班级：</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学生签名：</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家长签字：</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p>
    <w:p>
      <w:pPr>
        <w:widowControl/>
        <w:jc w:val="left"/>
        <w:rPr>
          <w:rFonts w:hint="default" w:ascii="Times New Roman" w:hAnsi="Times New Roman" w:eastAsia="华文仿宋" w:cs="Times New Roman"/>
          <w:color w:val="000000" w:themeColor="text1"/>
          <w14:textFill>
            <w14:solidFill>
              <w14:schemeClr w14:val="tx1"/>
            </w14:solidFill>
          </w14:textFill>
        </w:rPr>
      </w:pPr>
      <w:r>
        <w:rPr>
          <w:rFonts w:hint="default" w:ascii="Times New Roman" w:hAnsi="Times New Roman" w:eastAsia="华文仿宋" w:cs="Times New Roman"/>
          <w:color w:val="000000" w:themeColor="text1"/>
          <w14:textFill>
            <w14:solidFill>
              <w14:schemeClr w14:val="tx1"/>
            </w14:solidFill>
          </w14:textFill>
        </w:rPr>
        <w:br w:type="page"/>
      </w:r>
    </w:p>
    <w:p>
      <w:pPr>
        <w:jc w:val="left"/>
        <w:rPr>
          <w:rFonts w:hint="default" w:ascii="Times New Roman" w:hAnsi="Times New Roman" w:eastAsia="华文仿宋" w:cs="Times New Roman"/>
          <w:color w:val="000000" w:themeColor="text1"/>
          <w:sz w:val="28"/>
          <w:szCs w:val="28"/>
          <w:lang w:eastAsia="zh-CN"/>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t>（之三）</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学生</w:t>
      </w:r>
      <w:r>
        <w:rPr>
          <w:rFonts w:hint="default" w:ascii="Times New Roman" w:hAnsi="Times New Roman" w:eastAsia="黑体" w:cs="Times New Roman"/>
          <w:color w:val="000000" w:themeColor="text1"/>
          <w:sz w:val="32"/>
          <w:szCs w:val="32"/>
          <w14:textFill>
            <w14:solidFill>
              <w14:schemeClr w14:val="tx1"/>
            </w14:solidFill>
          </w14:textFill>
        </w:rPr>
        <w:t>交通安全告知家长书</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尊敬的</w:t>
      </w:r>
      <w:r>
        <w:rPr>
          <w:rFonts w:hint="default" w:ascii="Times New Roman" w:hAnsi="Times New Roman" w:eastAsia="仿宋_GB2312" w:cs="Times New Roman"/>
          <w:color w:val="000000" w:themeColor="text1"/>
          <w:sz w:val="28"/>
          <w:szCs w:val="28"/>
          <w14:textFill>
            <w14:solidFill>
              <w14:schemeClr w14:val="tx1"/>
            </w14:solidFill>
          </w14:textFill>
        </w:rPr>
        <w:t>家长</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您好！</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交通安全关系到每一个家庭的幸福，如何提高</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学生/幼儿</w:t>
      </w:r>
      <w:r>
        <w:rPr>
          <w:rFonts w:hint="default" w:ascii="Times New Roman" w:hAnsi="Times New Roman" w:eastAsia="仿宋_GB2312" w:cs="Times New Roman"/>
          <w:color w:val="000000" w:themeColor="text1"/>
          <w:sz w:val="28"/>
          <w:szCs w:val="28"/>
          <w14:textFill>
            <w14:solidFill>
              <w14:schemeClr w14:val="tx1"/>
            </w14:solidFill>
          </w14:textFill>
        </w:rPr>
        <w:t>的交通安全意识，自我保护意识及能力，切实保障</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学生/幼儿</w:t>
      </w:r>
      <w:r>
        <w:rPr>
          <w:rFonts w:hint="default" w:ascii="Times New Roman" w:hAnsi="Times New Roman" w:eastAsia="仿宋_GB2312" w:cs="Times New Roman"/>
          <w:color w:val="000000" w:themeColor="text1"/>
          <w:sz w:val="28"/>
          <w:szCs w:val="28"/>
          <w14:textFill>
            <w14:solidFill>
              <w14:schemeClr w14:val="tx1"/>
            </w14:solidFill>
          </w14:textFill>
        </w:rPr>
        <w:t>的人身安全已成为学校、家长及全社会重中之重的当务大事。为了安全能与您的孩子同行，我们希望得到家长的支持配合，联手筑起</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学生/幼儿</w:t>
      </w:r>
      <w:r>
        <w:rPr>
          <w:rFonts w:hint="default" w:ascii="Times New Roman" w:hAnsi="Times New Roman" w:eastAsia="仿宋_GB2312" w:cs="Times New Roman"/>
          <w:color w:val="000000" w:themeColor="text1"/>
          <w:sz w:val="28"/>
          <w:szCs w:val="28"/>
          <w14:textFill>
            <w14:solidFill>
              <w14:schemeClr w14:val="tx1"/>
            </w14:solidFill>
          </w14:textFill>
        </w:rPr>
        <w:t>交通安全的长城，共同保护好我们的下一代。</w:t>
      </w: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作为家长，您要教育好自己的孩子</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千万要注意交通安全，遵守交通秩序：</w:t>
      </w:r>
      <w:r>
        <w:rPr>
          <w:rFonts w:hint="default" w:ascii="Times New Roman" w:hAnsi="Times New Roman" w:eastAsia="仿宋_GB2312" w:cs="Times New Roman"/>
          <w:color w:val="000000" w:themeColor="text1"/>
          <w:sz w:val="28"/>
          <w:szCs w:val="28"/>
          <w14:textFill>
            <w14:solidFill>
              <w14:schemeClr w14:val="tx1"/>
            </w14:solidFill>
          </w14:textFill>
        </w:rPr>
        <w:t>外出活动不要在公路上游玩嬉戏，横穿公路要走斑马线，不能闯红灯；路过交叉路口需注意过往车辆，牢记靠右边行走；走路不能听耳机和玩手机，不能互相追逐打闹。您的千叮万嘱，将会让孩子多一份安全意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作为家长，您也要关心好自己的孩子：不能贪图便宜</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和方便</w:t>
      </w:r>
      <w:r>
        <w:rPr>
          <w:rFonts w:hint="default" w:ascii="Times New Roman" w:hAnsi="Times New Roman" w:eastAsia="仿宋_GB2312" w:cs="Times New Roman"/>
          <w:color w:val="000000" w:themeColor="text1"/>
          <w:sz w:val="28"/>
          <w:szCs w:val="28"/>
          <w14:textFill>
            <w14:solidFill>
              <w14:schemeClr w14:val="tx1"/>
            </w14:solidFill>
          </w14:textFill>
        </w:rPr>
        <w:t>，让孩子乘坐报废车、无牌无证</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的</w:t>
      </w:r>
      <w:r>
        <w:rPr>
          <w:rFonts w:hint="default" w:ascii="Times New Roman" w:hAnsi="Times New Roman" w:eastAsia="仿宋_GB2312" w:cs="Times New Roman"/>
          <w:color w:val="000000" w:themeColor="text1"/>
          <w:sz w:val="28"/>
          <w:szCs w:val="28"/>
          <w14:textFill>
            <w14:solidFill>
              <w14:schemeClr w14:val="tx1"/>
            </w14:solidFill>
          </w14:textFill>
        </w:rPr>
        <w:t>“黑车”“病车”、超载车辆和非法营运车辆，非法营运车辆驾驶员未经安全学习培训，安全意识淡薄，未进行经常性车辆维护，也未投客运保险，危害性极大。</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发现这类车辆运营接送学生/幼儿，要积极向公安、交通、应急等部门</w:t>
      </w:r>
      <w:r>
        <w:rPr>
          <w:rFonts w:hint="default" w:ascii="Times New Roman" w:hAnsi="Times New Roman" w:eastAsia="仿宋_GB2312" w:cs="Times New Roman"/>
          <w:color w:val="000000" w:themeColor="text1"/>
          <w:sz w:val="28"/>
          <w:szCs w:val="28"/>
          <w14:textFill>
            <w14:solidFill>
              <w14:schemeClr w14:val="tx1"/>
            </w14:solidFill>
          </w14:textFill>
        </w:rPr>
        <w:t>举报</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让我们共同打击“黑车”和非法营运车辆，确保您和孩子的出行安全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根据国家法律规定，未满18</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周</w:t>
      </w:r>
      <w:r>
        <w:rPr>
          <w:rFonts w:hint="default" w:ascii="Times New Roman" w:hAnsi="Times New Roman" w:eastAsia="仿宋_GB2312" w:cs="Times New Roman"/>
          <w:color w:val="000000" w:themeColor="text1"/>
          <w:sz w:val="28"/>
          <w:szCs w:val="28"/>
          <w14:textFill>
            <w14:solidFill>
              <w14:schemeClr w14:val="tx1"/>
            </w14:solidFill>
          </w14:textFill>
        </w:rPr>
        <w:t>岁的人员严禁驾驶机动车，未满1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周</w:t>
      </w:r>
      <w:r>
        <w:rPr>
          <w:rFonts w:hint="default" w:ascii="Times New Roman" w:hAnsi="Times New Roman" w:eastAsia="仿宋_GB2312" w:cs="Times New Roman"/>
          <w:color w:val="000000" w:themeColor="text1"/>
          <w:sz w:val="28"/>
          <w:szCs w:val="28"/>
          <w14:textFill>
            <w14:solidFill>
              <w14:schemeClr w14:val="tx1"/>
            </w14:solidFill>
          </w14:textFill>
        </w:rPr>
        <w:t>岁的人员</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不得驾驶电动车、摩托车，</w:t>
      </w:r>
      <w:r>
        <w:rPr>
          <w:rFonts w:hint="default" w:ascii="Times New Roman" w:hAnsi="Times New Roman" w:eastAsia="仿宋_GB2312" w:cs="Times New Roman"/>
          <w:color w:val="000000" w:themeColor="text1"/>
          <w:sz w:val="28"/>
          <w:szCs w:val="28"/>
          <w14:textFill>
            <w14:solidFill>
              <w14:schemeClr w14:val="tx1"/>
            </w14:solidFill>
          </w14:textFill>
        </w:rPr>
        <w:t>未满12周岁的儿童严禁</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在道路上</w:t>
      </w:r>
      <w:r>
        <w:rPr>
          <w:rFonts w:hint="default" w:ascii="Times New Roman" w:hAnsi="Times New Roman" w:eastAsia="仿宋_GB2312" w:cs="Times New Roman"/>
          <w:color w:val="000000" w:themeColor="text1"/>
          <w:sz w:val="28"/>
          <w:szCs w:val="28"/>
          <w14:textFill>
            <w14:solidFill>
              <w14:schemeClr w14:val="tx1"/>
            </w14:solidFill>
          </w14:textFill>
        </w:rPr>
        <w:t>骑车</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如果您的孩子已满十二周岁骑车上学的，请您经常检查</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孩子的</w:t>
      </w:r>
      <w:r>
        <w:rPr>
          <w:rFonts w:hint="default" w:ascii="Times New Roman" w:hAnsi="Times New Roman" w:eastAsia="仿宋_GB2312" w:cs="Times New Roman"/>
          <w:color w:val="000000" w:themeColor="text1"/>
          <w:sz w:val="28"/>
          <w:szCs w:val="28"/>
          <w14:textFill>
            <w14:solidFill>
              <w14:schemeClr w14:val="tx1"/>
            </w14:solidFill>
          </w14:textFill>
        </w:rPr>
        <w:t>车况（车闸、车铃、车锁等），确保孩子所骑车辆的性能良好，</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并</w:t>
      </w:r>
      <w:r>
        <w:rPr>
          <w:rFonts w:hint="default" w:ascii="Times New Roman" w:hAnsi="Times New Roman" w:eastAsia="仿宋_GB2312" w:cs="Times New Roman"/>
          <w:color w:val="000000" w:themeColor="text1"/>
          <w:sz w:val="28"/>
          <w:szCs w:val="28"/>
          <w14:textFill>
            <w14:solidFill>
              <w14:schemeClr w14:val="tx1"/>
            </w14:solidFill>
          </w14:textFill>
        </w:rPr>
        <w:t>教育孩子在路上一定要注意骑车和穿越公路的安全。您的安全提醒，是孩子平安的重要保证。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作为家长，您更要成为孩子的榜样：驾摩托车时，要戴好头盔、遵守交通规则，做到安全行驶</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，不超载</w:t>
      </w:r>
      <w:r>
        <w:rPr>
          <w:rFonts w:hint="default" w:ascii="Times New Roman" w:hAnsi="Times New Roman" w:eastAsia="仿宋_GB2312" w:cs="Times New Roman"/>
          <w:color w:val="000000" w:themeColor="text1"/>
          <w:sz w:val="28"/>
          <w:szCs w:val="28"/>
          <w14:textFill>
            <w14:solidFill>
              <w14:schemeClr w14:val="tx1"/>
            </w14:solidFill>
          </w14:textFill>
        </w:rPr>
        <w:t>；驾车接送孩子时，一定要系好安全带，不能为了赶时间超速违章行驶，</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不酒后驾车，</w:t>
      </w:r>
      <w:r>
        <w:rPr>
          <w:rFonts w:hint="default" w:ascii="Times New Roman" w:hAnsi="Times New Roman" w:eastAsia="仿宋_GB2312" w:cs="Times New Roman"/>
          <w:color w:val="000000" w:themeColor="text1"/>
          <w:sz w:val="28"/>
          <w:szCs w:val="28"/>
          <w14:textFill>
            <w14:solidFill>
              <w14:schemeClr w14:val="tx1"/>
            </w14:solidFill>
          </w14:textFill>
        </w:rPr>
        <w:t>不在校门口违规停车，不强行掉头、</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不</w:t>
      </w:r>
      <w:r>
        <w:rPr>
          <w:rFonts w:hint="default" w:ascii="Times New Roman" w:hAnsi="Times New Roman" w:eastAsia="仿宋_GB2312" w:cs="Times New Roman"/>
          <w:color w:val="000000" w:themeColor="text1"/>
          <w:sz w:val="28"/>
          <w:szCs w:val="28"/>
          <w14:textFill>
            <w14:solidFill>
              <w14:schemeClr w14:val="tx1"/>
            </w14:solidFill>
          </w14:textFill>
        </w:rPr>
        <w:t>超速转弯，避免在学校门口造成拥堵</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和交通事故</w:t>
      </w:r>
      <w:r>
        <w:rPr>
          <w:rFonts w:hint="default" w:ascii="Times New Roman" w:hAnsi="Times New Roman" w:eastAsia="仿宋_GB2312" w:cs="Times New Roman"/>
          <w:color w:val="000000" w:themeColor="text1"/>
          <w:sz w:val="28"/>
          <w:szCs w:val="28"/>
          <w14:textFill>
            <w14:solidFill>
              <w14:schemeClr w14:val="tx1"/>
            </w14:solidFill>
          </w14:textFill>
        </w:rPr>
        <w:t>；要自觉服从执勤交巡警及学校保卫</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人员</w:t>
      </w:r>
      <w:r>
        <w:rPr>
          <w:rFonts w:hint="default" w:ascii="Times New Roman" w:hAnsi="Times New Roman" w:eastAsia="仿宋_GB2312" w:cs="Times New Roman"/>
          <w:color w:val="000000" w:themeColor="text1"/>
          <w:sz w:val="28"/>
          <w:szCs w:val="28"/>
          <w14:textFill>
            <w14:solidFill>
              <w14:schemeClr w14:val="tx1"/>
            </w14:solidFill>
          </w14:textFill>
        </w:rPr>
        <w:t>的指挥，共同维护校园周边交通秩序。</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尊敬的家长，我们真诚希望在您的大力支持配合下，共同增强孩子的交通安全意识，提高孩子的自我保护能力，共同创造一个安全、有序、畅通的道路交通环境，确保孩子的健康成长。</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学校（盖章）</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请沿此线剪下，并将回执交各班班主任</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drawing>
          <wp:anchor distT="0" distB="0" distL="114300" distR="114300" simplePos="0" relativeHeight="251667456" behindDoc="0" locked="0" layoutInCell="1" allowOverlap="1">
            <wp:simplePos x="0" y="0"/>
            <wp:positionH relativeFrom="column">
              <wp:posOffset>-701040</wp:posOffset>
            </wp:positionH>
            <wp:positionV relativeFrom="paragraph">
              <wp:posOffset>66040</wp:posOffset>
            </wp:positionV>
            <wp:extent cx="7667625" cy="19050"/>
            <wp:effectExtent l="0" t="0" r="0" b="0"/>
            <wp:wrapNone/>
            <wp:docPr id="34" name="Picture 2" descr="../Local%20Settings/Temp/ksohtml/wps2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descr="../Local%20Settings/Temp/ksohtml/wps296.tmp.png"/>
                    <pic:cNvPicPr>
                      <a:picLocks noChangeAspect="1"/>
                    </pic:cNvPicPr>
                  </pic:nvPicPr>
                  <pic:blipFill>
                    <a:blip r:embed="rId4"/>
                    <a:stretch>
                      <a:fillRect/>
                    </a:stretch>
                  </pic:blipFill>
                  <pic:spPr>
                    <a:xfrm>
                      <a:off x="0" y="0"/>
                      <a:ext cx="7667625" cy="190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回    执</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我已认真阅读并知晓《</w:t>
      </w:r>
      <w:r>
        <w:rPr>
          <w:rFonts w:hint="default" w:ascii="Times New Roman" w:hAnsi="Times New Roman" w:eastAsia="仿宋_GB2312" w:cs="Times New Roman"/>
          <w:bCs/>
          <w:sz w:val="28"/>
          <w:szCs w:val="28"/>
          <w:lang w:eastAsia="zh-CN"/>
        </w:rPr>
        <w:t>学生</w:t>
      </w:r>
      <w:r>
        <w:rPr>
          <w:rFonts w:hint="default" w:ascii="Times New Roman" w:hAnsi="Times New Roman" w:eastAsia="仿宋_GB2312" w:cs="Times New Roman"/>
          <w:bCs/>
          <w:sz w:val="28"/>
          <w:szCs w:val="28"/>
        </w:rPr>
        <w:t>交通安全告知家长书》的全部内容，我将加强对孩子的校外安全知识教育，认真履行好监护责任。</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学校：</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班级：</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学生签名：</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w:t>
      </w:r>
      <w:r>
        <w:rPr>
          <w:rFonts w:hint="default" w:ascii="Times New Roman" w:hAnsi="Times New Roman" w:eastAsia="仿宋_GB2312" w:cs="Times New Roman"/>
          <w:kern w:val="0"/>
          <w:sz w:val="28"/>
          <w:szCs w:val="28"/>
        </w:rPr>
        <w:t xml:space="preserve">  家长签字：</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rPr>
          <w:rFonts w:hint="default" w:ascii="Times New Roman" w:hAnsi="Times New Roman" w:eastAsia="华文仿宋" w:cs="Times New Roman"/>
          <w:color w:val="000000" w:themeColor="text1"/>
          <w:sz w:val="28"/>
          <w:szCs w:val="28"/>
          <w:lang w:val="en-US" w:eastAsia="zh-CN"/>
          <w14:textFill>
            <w14:solidFill>
              <w14:schemeClr w14:val="tx1"/>
            </w14:solidFill>
          </w14:textFill>
        </w:rPr>
      </w:pPr>
      <w:r>
        <w:rPr>
          <w:rFonts w:hint="default" w:ascii="Times New Roman" w:hAnsi="Times New Roman" w:eastAsia="华文仿宋" w:cs="Times New Roman"/>
          <w:color w:val="000000" w:themeColor="text1"/>
          <w:sz w:val="28"/>
          <w:szCs w:val="28"/>
          <w:lang w:val="en-US" w:eastAsia="zh-CN"/>
          <w14:textFill>
            <w14:solidFill>
              <w14:schemeClr w14:val="tx1"/>
            </w14:solidFill>
          </w14:textFill>
        </w:rPr>
        <w:br w:type="page"/>
      </w:r>
    </w:p>
    <w:p>
      <w:pPr>
        <w:jc w:val="left"/>
        <w:rPr>
          <w:rFonts w:hint="default" w:ascii="Times New Roman" w:hAnsi="Times New Roman" w:eastAsia="华文仿宋" w:cs="Times New Roman"/>
          <w:color w:val="000000" w:themeColor="text1"/>
          <w:sz w:val="28"/>
          <w:szCs w:val="28"/>
          <w:lang w:val="en-US" w:eastAsia="zh-CN"/>
          <w14:textFill>
            <w14:solidFill>
              <w14:schemeClr w14:val="tx1"/>
            </w14:solidFill>
          </w14:textFill>
        </w:rPr>
      </w:pPr>
      <w:r>
        <w:rPr>
          <w:rFonts w:hint="default" w:ascii="Times New Roman" w:hAnsi="Times New Roman" w:eastAsia="华文仿宋" w:cs="Times New Roman"/>
          <w:color w:val="000000" w:themeColor="text1"/>
          <w:sz w:val="28"/>
          <w:szCs w:val="28"/>
          <w:lang w:val="en-US" w:eastAsia="zh-CN"/>
          <w14:textFill>
            <w14:solidFill>
              <w14:schemeClr w14:val="tx1"/>
            </w14:solidFill>
          </w14:textFill>
        </w:rPr>
        <w:t>（之四）</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jc w:val="center"/>
        <w:textAlignment w:val="auto"/>
        <w:rPr>
          <w:rFonts w:hint="default" w:ascii="Times New Roman" w:hAnsi="Times New Roman" w:eastAsia="方正黑体简体" w:cs="Times New Roman"/>
          <w:b w:val="0"/>
          <w:bCs w:val="0"/>
          <w:kern w:val="2"/>
          <w:sz w:val="32"/>
          <w:szCs w:val="32"/>
          <w:lang w:val="en-US" w:eastAsia="zh-CN" w:bidi="ar-SA"/>
        </w:rPr>
      </w:pPr>
      <w:r>
        <w:rPr>
          <w:rFonts w:hint="default" w:ascii="Times New Roman" w:hAnsi="Times New Roman" w:eastAsia="方正黑体简体" w:cs="Times New Roman"/>
          <w:b w:val="0"/>
          <w:bCs w:val="0"/>
          <w:kern w:val="2"/>
          <w:sz w:val="32"/>
          <w:szCs w:val="32"/>
          <w:lang w:val="en-US" w:eastAsia="zh-CN" w:bidi="ar-SA"/>
        </w:rPr>
        <w:t>泸县</w:t>
      </w:r>
      <w:r>
        <w:rPr>
          <w:rFonts w:hint="eastAsia" w:ascii="Times New Roman" w:hAnsi="Times New Roman" w:eastAsia="方正黑体简体" w:cs="Times New Roman"/>
          <w:b w:val="0"/>
          <w:bCs w:val="0"/>
          <w:kern w:val="2"/>
          <w:sz w:val="32"/>
          <w:szCs w:val="32"/>
          <w:lang w:val="en-US" w:eastAsia="zh-CN" w:bidi="ar-SA"/>
        </w:rPr>
        <w:t>实验学校</w:t>
      </w:r>
      <w:r>
        <w:rPr>
          <w:rFonts w:hint="default" w:ascii="Times New Roman" w:hAnsi="Times New Roman" w:eastAsia="方正黑体简体" w:cs="Times New Roman"/>
          <w:b w:val="0"/>
          <w:bCs w:val="0"/>
          <w:kern w:val="2"/>
          <w:sz w:val="32"/>
          <w:szCs w:val="32"/>
          <w:lang w:val="en-US" w:eastAsia="zh-CN" w:bidi="ar-SA"/>
        </w:rPr>
        <w:t>校外安全知识和安全注意事项告家长书</w:t>
      </w:r>
    </w:p>
    <w:p>
      <w:pPr>
        <w:pStyle w:val="2"/>
        <w:spacing w:before="0" w:beforeAutospacing="0" w:after="0" w:afterAutospacing="0" w:line="320" w:lineRule="exact"/>
        <w:rPr>
          <w:rFonts w:hint="default" w:ascii="Times New Roman" w:hAnsi="Times New Roman" w:eastAsia="仿宋_GB2312" w:cs="Times New Roman"/>
          <w:kern w:val="2"/>
          <w:sz w:val="21"/>
        </w:rPr>
      </w:pPr>
    </w:p>
    <w:p>
      <w:pPr>
        <w:pStyle w:val="2"/>
        <w:keepNext w:val="0"/>
        <w:keepLines w:val="0"/>
        <w:pageBreakBefore w:val="0"/>
        <w:kinsoku/>
        <w:wordWrap/>
        <w:overflowPunct/>
        <w:topLinePunct w:val="0"/>
        <w:autoSpaceDE/>
        <w:autoSpaceDN/>
        <w:bidi w:val="0"/>
        <w:spacing w:before="0" w:beforeAutospacing="0" w:after="0" w:afterAutospacing="0" w:line="480" w:lineRule="exact"/>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尊敬的家长（监护人）</w:t>
      </w:r>
      <w:r>
        <w:rPr>
          <w:rFonts w:hint="default" w:ascii="Times New Roman" w:hAnsi="Times New Roman" w:eastAsia="仿宋_GB2312" w:cs="Times New Roman"/>
          <w:kern w:val="2"/>
          <w:sz w:val="28"/>
          <w:szCs w:val="28"/>
          <w:lang w:eastAsia="zh-CN"/>
        </w:rPr>
        <w:t>，</w:t>
      </w:r>
      <w:r>
        <w:rPr>
          <w:rFonts w:hint="default" w:ascii="Times New Roman" w:hAnsi="Times New Roman" w:eastAsia="仿宋_GB2312" w:cs="Times New Roman"/>
          <w:kern w:val="2"/>
          <w:sz w:val="28"/>
          <w:szCs w:val="28"/>
        </w:rPr>
        <w:t>您好！</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560" w:firstLineChars="200"/>
        <w:textAlignment w:val="auto"/>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 xml:space="preserve">学生、幼儿安全工作需要家长与学校、社会密切配合，共同维护。据统计，近年来全国中小学生、幼儿非正常死亡人数中，校外死亡比例占95%以上。因此，加强学生、幼儿校外安全知识教育尤为重要。为了切实加强学生、幼儿校外安全教育，保障学生、幼儿在校外的安全，现将学生、幼儿校外安全知识相关告知于您，希您切实做好学生、幼儿的校外安全教育和防范工作，确保学生、幼儿安全。 </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一、防溺水安全：</w:t>
      </w:r>
      <w:r>
        <w:rPr>
          <w:rFonts w:hint="default" w:ascii="Times New Roman" w:hAnsi="Times New Roman" w:eastAsia="仿宋_GB2312" w:cs="Times New Roman"/>
          <w:kern w:val="0"/>
          <w:sz w:val="28"/>
          <w:szCs w:val="28"/>
        </w:rPr>
        <w:t>要教育孩子做到“六不”：即不私自下水游泳；不擅自与他人结伴游泳；不在无家长或教师带领的情况下游泳；不到无安全设施、无救援人员的水域游泳；不到不熟悉的水域游泳；不熟悉水性的学生、幼儿不擅自下水施救。</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二、交通安全：要教育孩子遵守交通法规，不在马路上追逐打闹，12岁以下的学生、幼儿不准骑自行车上路，</w:t>
      </w:r>
      <w:r>
        <w:rPr>
          <w:rFonts w:hint="default" w:ascii="Times New Roman" w:hAnsi="Times New Roman" w:eastAsia="仿宋_GB2312" w:cs="Times New Roman"/>
          <w:sz w:val="28"/>
          <w:szCs w:val="28"/>
          <w:lang w:val="en-US" w:eastAsia="zh-CN"/>
        </w:rPr>
        <w:t>16岁以下学生、幼儿不得驾驶电动车、摩托车；</w:t>
      </w:r>
      <w:r>
        <w:rPr>
          <w:rFonts w:hint="default" w:ascii="Times New Roman" w:hAnsi="Times New Roman" w:eastAsia="仿宋_GB2312" w:cs="Times New Roman"/>
          <w:sz w:val="28"/>
          <w:szCs w:val="28"/>
        </w:rPr>
        <w:t>不乘坐载货汽车、三轮车、拖拉机、黑摩的等非客运车辆</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不乘坐无牌、无证、超载</w:t>
      </w:r>
      <w:r>
        <w:rPr>
          <w:rFonts w:hint="default" w:ascii="Times New Roman" w:hAnsi="Times New Roman" w:eastAsia="仿宋_GB2312" w:cs="Times New Roman"/>
          <w:sz w:val="28"/>
          <w:szCs w:val="28"/>
          <w:lang w:eastAsia="zh-CN"/>
        </w:rPr>
        <w:t>、非法运营</w:t>
      </w:r>
      <w:r>
        <w:rPr>
          <w:rFonts w:hint="default" w:ascii="Times New Roman" w:hAnsi="Times New Roman" w:eastAsia="仿宋_GB2312" w:cs="Times New Roman"/>
          <w:sz w:val="28"/>
          <w:szCs w:val="28"/>
        </w:rPr>
        <w:t>的车辆。</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三、地质灾害安全：雨季期间，上</w:t>
      </w:r>
      <w:r>
        <w:rPr>
          <w:rFonts w:hint="default" w:ascii="Times New Roman" w:hAnsi="Times New Roman" w:eastAsia="仿宋_GB2312" w:cs="Times New Roman"/>
          <w:sz w:val="28"/>
          <w:szCs w:val="28"/>
          <w:lang w:eastAsia="zh-CN"/>
        </w:rPr>
        <w:t>下</w:t>
      </w:r>
      <w:r>
        <w:rPr>
          <w:rFonts w:hint="default" w:ascii="Times New Roman" w:hAnsi="Times New Roman" w:eastAsia="仿宋_GB2312" w:cs="Times New Roman"/>
          <w:sz w:val="28"/>
          <w:szCs w:val="28"/>
        </w:rPr>
        <w:t>学过程中须</w:t>
      </w:r>
      <w:r>
        <w:rPr>
          <w:rFonts w:hint="default" w:ascii="Times New Roman" w:hAnsi="Times New Roman" w:eastAsia="仿宋_GB2312" w:cs="Times New Roman"/>
          <w:sz w:val="28"/>
          <w:szCs w:val="28"/>
          <w:lang w:eastAsia="zh-CN"/>
        </w:rPr>
        <w:t>高度注意</w:t>
      </w:r>
      <w:r>
        <w:rPr>
          <w:rFonts w:hint="default" w:ascii="Times New Roman" w:hAnsi="Times New Roman" w:eastAsia="仿宋_GB2312" w:cs="Times New Roman"/>
          <w:sz w:val="28"/>
          <w:szCs w:val="28"/>
        </w:rPr>
        <w:t>山体滑坡、泥石流、洪水、地降等。</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四、食品安全：教育孩子不到学校、幼儿园周围或街头巷尾小摊上购买“三无”（无生产厂家、无生产日期、无生产厂址）食品</w:t>
      </w:r>
      <w:r>
        <w:rPr>
          <w:rFonts w:hint="default" w:ascii="Times New Roman" w:hAnsi="Times New Roman" w:eastAsia="仿宋_GB2312" w:cs="Times New Roman"/>
          <w:sz w:val="28"/>
          <w:szCs w:val="28"/>
          <w:lang w:eastAsia="zh-CN"/>
        </w:rPr>
        <w:t>和商贩自制食品；</w:t>
      </w:r>
      <w:r>
        <w:rPr>
          <w:rFonts w:hint="default" w:ascii="Times New Roman" w:hAnsi="Times New Roman" w:eastAsia="仿宋_GB2312" w:cs="Times New Roman"/>
          <w:sz w:val="28"/>
          <w:szCs w:val="28"/>
        </w:rPr>
        <w:t>不吃过期、变质的食品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不随便吃野菜、野果</w:t>
      </w:r>
      <w:r>
        <w:rPr>
          <w:rFonts w:hint="default" w:ascii="Times New Roman" w:hAnsi="Times New Roman" w:eastAsia="仿宋_GB2312" w:cs="Times New Roman"/>
          <w:sz w:val="28"/>
          <w:szCs w:val="28"/>
          <w:lang w:eastAsia="zh-CN"/>
        </w:rPr>
        <w:t>、野生蘑菇；</w:t>
      </w:r>
      <w:r>
        <w:rPr>
          <w:rFonts w:hint="default" w:ascii="Times New Roman" w:hAnsi="Times New Roman" w:eastAsia="仿宋_GB2312" w:cs="Times New Roman"/>
          <w:sz w:val="28"/>
          <w:szCs w:val="28"/>
        </w:rPr>
        <w:t>如食用到不合格食品，感觉身体不适，应及时向家长或学校、幼儿园老师报告并及时就医。</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五、防火安全：教育孩子不在野外用火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一旦发生火灾，</w:t>
      </w:r>
      <w:r>
        <w:rPr>
          <w:rFonts w:hint="default" w:ascii="Times New Roman" w:hAnsi="Times New Roman" w:eastAsia="仿宋_GB2312" w:cs="Times New Roman"/>
          <w:sz w:val="28"/>
          <w:szCs w:val="28"/>
          <w:lang w:eastAsia="zh-CN"/>
        </w:rPr>
        <w:t>应</w:t>
      </w:r>
      <w:r>
        <w:rPr>
          <w:rFonts w:hint="default" w:ascii="Times New Roman" w:hAnsi="Times New Roman" w:eastAsia="仿宋_GB2312" w:cs="Times New Roman"/>
          <w:sz w:val="28"/>
          <w:szCs w:val="28"/>
        </w:rPr>
        <w:t>及时向有关部门报告</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学生、幼儿不盲目参加</w:t>
      </w:r>
      <w:r>
        <w:rPr>
          <w:rFonts w:hint="default" w:ascii="Times New Roman" w:hAnsi="Times New Roman" w:eastAsia="仿宋_GB2312" w:cs="Times New Roman"/>
          <w:sz w:val="28"/>
          <w:szCs w:val="28"/>
          <w:lang w:eastAsia="zh-CN"/>
        </w:rPr>
        <w:t>火灾</w:t>
      </w:r>
      <w:r>
        <w:rPr>
          <w:rFonts w:hint="default" w:ascii="Times New Roman" w:hAnsi="Times New Roman" w:eastAsia="仿宋_GB2312" w:cs="Times New Roman"/>
          <w:sz w:val="28"/>
          <w:szCs w:val="28"/>
        </w:rPr>
        <w:t>救援，未成年学生、幼儿不参加森林火灾抢险</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在家用火、用电、用气尽量在家长的指导下进行，</w:t>
      </w:r>
      <w:r>
        <w:rPr>
          <w:rFonts w:hint="default" w:ascii="Times New Roman" w:hAnsi="Times New Roman" w:eastAsia="仿宋_GB2312" w:cs="Times New Roman"/>
          <w:sz w:val="28"/>
          <w:szCs w:val="28"/>
          <w:lang w:eastAsia="zh-CN"/>
        </w:rPr>
        <w:t>并做到人走断电断气，</w:t>
      </w:r>
      <w:r>
        <w:rPr>
          <w:rFonts w:hint="default" w:ascii="Times New Roman" w:hAnsi="Times New Roman" w:eastAsia="仿宋_GB2312" w:cs="Times New Roman"/>
          <w:sz w:val="28"/>
          <w:szCs w:val="28"/>
        </w:rPr>
        <w:t>防止火灾</w:t>
      </w:r>
      <w:r>
        <w:rPr>
          <w:rFonts w:hint="default" w:ascii="Times New Roman" w:hAnsi="Times New Roman" w:eastAsia="仿宋_GB2312" w:cs="Times New Roman"/>
          <w:sz w:val="28"/>
          <w:szCs w:val="28"/>
          <w:lang w:eastAsia="zh-CN"/>
        </w:rPr>
        <w:t>和触电、煤气中毒</w:t>
      </w:r>
      <w:r>
        <w:rPr>
          <w:rFonts w:hint="default" w:ascii="Times New Roman" w:hAnsi="Times New Roman" w:eastAsia="仿宋_GB2312" w:cs="Times New Roman"/>
          <w:sz w:val="28"/>
          <w:szCs w:val="28"/>
        </w:rPr>
        <w:t>事故发生</w:t>
      </w:r>
      <w:r>
        <w:rPr>
          <w:rFonts w:hint="default" w:ascii="Times New Roman" w:hAnsi="Times New Roman" w:eastAsia="仿宋_GB2312" w:cs="Times New Roman"/>
          <w:sz w:val="28"/>
          <w:szCs w:val="28"/>
          <w:lang w:eastAsia="zh-CN"/>
        </w:rPr>
        <w:t>。</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六、用电安全：教育孩子在户外玩耍时，要远离高压输电设备及配电室之类的地方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遇电线掉落时，要至少远离十米以上，不得靠近</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在家用电时，要在父母的指导下使用。</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七、防雷安全：教育孩子雷雨天尽量不要外出，如果在室外，不在大树下躲雨，不打金属骨架雨伞，不拨打接听手机，不靠近、触摸金属管线，远离高烟囱、金属杆、铁塔等尖耸物体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无法避雨的情况下，应该找地势较低的地方蹲下，双脚并拢，手放在膝盖上，身体前屈。</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八、网络安全：教育孩子网络交友要慎重，不要向陌生人透露自己的真实信息</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未经父母同意，不与任何在网上结识的人见面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未满18周岁的未成年人不得进入网吧</w:t>
      </w:r>
      <w:r>
        <w:rPr>
          <w:rFonts w:hint="default" w:ascii="Times New Roman" w:hAnsi="Times New Roman" w:eastAsia="仿宋_GB2312" w:cs="Times New Roman"/>
          <w:sz w:val="28"/>
          <w:szCs w:val="28"/>
          <w:lang w:eastAsia="zh-CN"/>
        </w:rPr>
        <w:t>、游戏室；提高警惕，防止陷入消费陷阱和“校园贷”等。</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九、自我保护知识：教育孩子不许任何人触摸、侵犯自己的隐私部位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不单独去偏僻郊野、丛林或公园的隐蔽角落</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不着暴露的服装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独自外出时，如发现有人跟踪或纠缠，应立即向人多的地方靠近，必要时大声呼救</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不和陌生人搭腔，不吃陌生人给的食品饮料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不随便在别人家过夜，独自在家和离家时要关好门窗，拒绝陌生人进屋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尽量不与异性单独相处。</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w:t>
      </w:r>
      <w:r>
        <w:rPr>
          <w:rFonts w:hint="default" w:ascii="Times New Roman" w:hAnsi="Times New Roman" w:eastAsia="仿宋_GB2312" w:cs="Times New Roman"/>
          <w:sz w:val="28"/>
          <w:szCs w:val="28"/>
          <w:lang w:eastAsia="zh-CN"/>
        </w:rPr>
        <w:t>心理</w:t>
      </w:r>
      <w:r>
        <w:rPr>
          <w:rFonts w:hint="default" w:ascii="Times New Roman" w:hAnsi="Times New Roman" w:eastAsia="仿宋_GB2312" w:cs="Times New Roman"/>
          <w:sz w:val="28"/>
          <w:szCs w:val="28"/>
        </w:rPr>
        <w:t>健康安全：家长要关心孩子的生理和心理健康，做好疾病预防及孩子的</w:t>
      </w:r>
      <w:r>
        <w:rPr>
          <w:rFonts w:hint="default" w:ascii="Times New Roman" w:hAnsi="Times New Roman" w:eastAsia="仿宋_GB2312" w:cs="Times New Roman"/>
          <w:sz w:val="28"/>
          <w:szCs w:val="28"/>
          <w:lang w:eastAsia="zh-CN"/>
        </w:rPr>
        <w:t>心理、</w:t>
      </w:r>
      <w:r>
        <w:rPr>
          <w:rFonts w:hint="default" w:ascii="Times New Roman" w:hAnsi="Times New Roman" w:eastAsia="仿宋_GB2312" w:cs="Times New Roman"/>
          <w:sz w:val="28"/>
          <w:szCs w:val="28"/>
        </w:rPr>
        <w:t>青春期教育</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教育孩子积极参加学校、幼儿园组织的健康教育活动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注意根据天气变化适时增减衣服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注意勤洗澡勤换衣，搞好个人卫生，爱护环境卫生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教育孩子遇到挫折或不能解决的问题时，要寻求家长、老师、同学的帮助，不要有极端行为。</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学校（盖章）</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请沿此线剪下，并将回执交各班班主任</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drawing>
          <wp:anchor distT="0" distB="0" distL="114300" distR="114300" simplePos="0" relativeHeight="251659264" behindDoc="0" locked="0" layoutInCell="1" allowOverlap="1">
            <wp:simplePos x="0" y="0"/>
            <wp:positionH relativeFrom="column">
              <wp:posOffset>-701040</wp:posOffset>
            </wp:positionH>
            <wp:positionV relativeFrom="paragraph">
              <wp:posOffset>46990</wp:posOffset>
            </wp:positionV>
            <wp:extent cx="7667625" cy="19050"/>
            <wp:effectExtent l="0" t="0" r="0" b="0"/>
            <wp:wrapNone/>
            <wp:docPr id="13" name="Picture 2" descr="../Local%20Settings/Temp/ksohtml/wps2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Local%20Settings/Temp/ksohtml/wps296.tmp.png"/>
                    <pic:cNvPicPr>
                      <a:picLocks noChangeAspect="1"/>
                    </pic:cNvPicPr>
                  </pic:nvPicPr>
                  <pic:blipFill>
                    <a:blip r:embed="rId4"/>
                    <a:stretch>
                      <a:fillRect/>
                    </a:stretch>
                  </pic:blipFill>
                  <pic:spPr>
                    <a:xfrm>
                      <a:off x="0" y="0"/>
                      <a:ext cx="7667625" cy="190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回    执</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551" w:firstLineChars="197"/>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我已认真阅读并知晓《</w:t>
      </w:r>
      <w:r>
        <w:rPr>
          <w:rFonts w:hint="default" w:ascii="Times New Roman" w:hAnsi="Times New Roman" w:eastAsia="仿宋_GB2312" w:cs="Times New Roman"/>
          <w:sz w:val="28"/>
          <w:szCs w:val="28"/>
        </w:rPr>
        <w:t>学生校外安全知识和</w:t>
      </w:r>
      <w:r>
        <w:rPr>
          <w:rFonts w:hint="default" w:ascii="Times New Roman" w:hAnsi="Times New Roman" w:eastAsia="仿宋_GB2312" w:cs="Times New Roman"/>
          <w:sz w:val="28"/>
          <w:szCs w:val="28"/>
          <w:lang w:eastAsia="zh-CN"/>
        </w:rPr>
        <w:t>安全</w:t>
      </w:r>
      <w:r>
        <w:rPr>
          <w:rFonts w:hint="default" w:ascii="Times New Roman" w:hAnsi="Times New Roman" w:eastAsia="仿宋_GB2312" w:cs="Times New Roman"/>
          <w:sz w:val="28"/>
          <w:szCs w:val="28"/>
        </w:rPr>
        <w:t>注意事项告家长书</w:t>
      </w:r>
      <w:r>
        <w:rPr>
          <w:rFonts w:hint="default" w:ascii="Times New Roman" w:hAnsi="Times New Roman" w:eastAsia="仿宋_GB2312" w:cs="Times New Roman"/>
          <w:bCs/>
          <w:sz w:val="28"/>
          <w:szCs w:val="28"/>
        </w:rPr>
        <w:t>》的全部内容，我将加强对孩子的</w:t>
      </w:r>
      <w:r>
        <w:rPr>
          <w:rFonts w:hint="default" w:ascii="Times New Roman" w:hAnsi="Times New Roman" w:eastAsia="仿宋_GB2312" w:cs="Times New Roman"/>
          <w:sz w:val="28"/>
          <w:szCs w:val="28"/>
        </w:rPr>
        <w:t>校外安全知识教育，认真履行好</w:t>
      </w:r>
      <w:r>
        <w:rPr>
          <w:rFonts w:hint="default" w:ascii="Times New Roman" w:hAnsi="Times New Roman" w:eastAsia="仿宋_GB2312" w:cs="Times New Roman"/>
          <w:bCs/>
          <w:sz w:val="28"/>
          <w:szCs w:val="28"/>
        </w:rPr>
        <w:t>监护责任。</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学校：</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班级：</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学生签名：</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家长签字：</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p>
    <w:p>
      <w:pPr>
        <w:rPr>
          <w:rFonts w:hint="default" w:ascii="Times New Roman" w:hAnsi="Times New Roman" w:eastAsia="华文仿宋" w:cs="Times New Roman"/>
          <w:color w:val="000000" w:themeColor="text1"/>
          <w:sz w:val="28"/>
          <w:szCs w:val="28"/>
          <w:lang w:eastAsia="zh-CN"/>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t>（之五）</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森林防火致学生家长的一封信</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尊敬的家长</w:t>
      </w:r>
      <w:r>
        <w:rPr>
          <w:rFonts w:hint="default" w:ascii="Times New Roman" w:hAnsi="Times New Roman" w:eastAsia="华文仿宋" w:cs="Times New Roman"/>
          <w:color w:val="000000" w:themeColor="text1"/>
          <w:sz w:val="28"/>
          <w:szCs w:val="28"/>
          <w:lang w:eastAsia="zh-CN"/>
          <w14:textFill>
            <w14:solidFill>
              <w14:schemeClr w14:val="tx1"/>
            </w14:solidFill>
          </w14:textFill>
        </w:rPr>
        <w:t>，</w:t>
      </w:r>
      <w:r>
        <w:rPr>
          <w:rFonts w:hint="default" w:ascii="Times New Roman" w:hAnsi="Times New Roman" w:eastAsia="华文仿宋" w:cs="Times New Roman"/>
          <w:color w:val="000000" w:themeColor="text1"/>
          <w:sz w:val="28"/>
          <w:szCs w:val="28"/>
          <w14:textFill>
            <w14:solidFill>
              <w14:schemeClr w14:val="tx1"/>
            </w14:solidFill>
          </w14:textFill>
        </w:rPr>
        <w:t>您好！</w:t>
      </w:r>
    </w:p>
    <w:p>
      <w:pPr>
        <w:keepNext w:val="0"/>
        <w:keepLines w:val="0"/>
        <w:pageBreakBefore w:val="0"/>
        <w:widowControl/>
        <w:kinsoku/>
        <w:wordWrap/>
        <w:overflowPunct/>
        <w:topLinePunct w:val="0"/>
        <w:autoSpaceDE/>
        <w:autoSpaceDN/>
        <w:bidi w:val="0"/>
        <w:adjustRightInd/>
        <w:snapToGrid/>
        <w:spacing w:line="480" w:lineRule="exact"/>
        <w:ind w:firstLine="435"/>
        <w:jc w:val="both"/>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lang w:eastAsia="zh-CN"/>
          <w14:textFill>
            <w14:solidFill>
              <w14:schemeClr w14:val="tx1"/>
            </w14:solidFill>
          </w14:textFill>
        </w:rPr>
        <w:t>国家长防工程和植树造林工程及严格的环境保护，使得国土</w:t>
      </w:r>
      <w:r>
        <w:rPr>
          <w:rFonts w:hint="default" w:ascii="Times New Roman" w:hAnsi="Times New Roman" w:eastAsia="华文仿宋" w:cs="Times New Roman"/>
          <w:color w:val="000000" w:themeColor="text1"/>
          <w:sz w:val="28"/>
          <w:szCs w:val="28"/>
          <w14:textFill>
            <w14:solidFill>
              <w14:schemeClr w14:val="tx1"/>
            </w14:solidFill>
          </w14:textFill>
        </w:rPr>
        <w:t>植被越来越好，</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同时也使</w:t>
      </w:r>
      <w:r>
        <w:rPr>
          <w:rFonts w:hint="default" w:ascii="Times New Roman" w:hAnsi="Times New Roman" w:eastAsia="华文仿宋" w:cs="Times New Roman"/>
          <w:color w:val="000000" w:themeColor="text1"/>
          <w:sz w:val="28"/>
          <w:szCs w:val="28"/>
          <w14:textFill>
            <w14:solidFill>
              <w14:schemeClr w14:val="tx1"/>
            </w14:solidFill>
          </w14:textFill>
        </w:rPr>
        <w:t>山林内可燃物增加迅速，加之春季来临，气温偏高，人们麻痹大意的思想依然存在，极易引发森林火灾。特别是清明节和春耕生产期间，因上坟祭祖</w:t>
      </w:r>
      <w:r>
        <w:rPr>
          <w:rFonts w:hint="default" w:ascii="Times New Roman" w:hAnsi="Times New Roman" w:eastAsia="华文仿宋" w:cs="Times New Roman"/>
          <w:color w:val="000000" w:themeColor="text1"/>
          <w:sz w:val="28"/>
          <w:szCs w:val="28"/>
          <w:lang w:eastAsia="zh-CN"/>
          <w14:textFill>
            <w14:solidFill>
              <w14:schemeClr w14:val="tx1"/>
            </w14:solidFill>
          </w14:textFill>
        </w:rPr>
        <w:t>、野炊、</w:t>
      </w:r>
      <w:r>
        <w:rPr>
          <w:rFonts w:hint="default" w:ascii="Times New Roman" w:hAnsi="Times New Roman" w:eastAsia="华文仿宋" w:cs="Times New Roman"/>
          <w:color w:val="000000" w:themeColor="text1"/>
          <w:sz w:val="28"/>
          <w:szCs w:val="28"/>
          <w14:textFill>
            <w14:solidFill>
              <w14:schemeClr w14:val="tx1"/>
            </w14:solidFill>
          </w14:textFill>
        </w:rPr>
        <w:t>乱扔烟头和焚烧秸秆、稻草、田边土角杂草以及智障人员和小孩玩火引发森林火灾事故占了很大比例，给</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国家、</w:t>
      </w:r>
      <w:r>
        <w:rPr>
          <w:rFonts w:hint="default" w:ascii="Times New Roman" w:hAnsi="Times New Roman" w:eastAsia="华文仿宋" w:cs="Times New Roman"/>
          <w:color w:val="000000" w:themeColor="text1"/>
          <w:sz w:val="28"/>
          <w:szCs w:val="28"/>
          <w14:textFill>
            <w14:solidFill>
              <w14:schemeClr w14:val="tx1"/>
            </w14:solidFill>
          </w14:textFill>
        </w:rPr>
        <w:t>社会和个人造成巨大损失。为切实做好森立防火工作，确保森林资源安全，希望家长和学生共同配合</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，切实</w:t>
      </w:r>
      <w:r>
        <w:rPr>
          <w:rFonts w:hint="default" w:ascii="Times New Roman" w:hAnsi="Times New Roman" w:eastAsia="华文仿宋" w:cs="Times New Roman"/>
          <w:color w:val="000000" w:themeColor="text1"/>
          <w:sz w:val="28"/>
          <w:szCs w:val="28"/>
          <w14:textFill>
            <w14:solidFill>
              <w14:schemeClr w14:val="tx1"/>
            </w14:solidFill>
          </w14:textFill>
        </w:rPr>
        <w:t>做好以下工作：</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一、每年</w:t>
      </w:r>
      <w:r>
        <w:rPr>
          <w:rFonts w:hint="default" w:ascii="Times New Roman" w:hAnsi="Times New Roman" w:eastAsia="华文仿宋" w:cs="Times New Roman"/>
          <w:color w:val="000000" w:themeColor="text1"/>
          <w:sz w:val="28"/>
          <w:szCs w:val="28"/>
          <w:lang w:eastAsia="zh-CN"/>
          <w14:textFill>
            <w14:solidFill>
              <w14:schemeClr w14:val="tx1"/>
            </w14:solidFill>
          </w14:textFill>
        </w:rPr>
        <w:t>的</w:t>
      </w:r>
      <w:r>
        <w:rPr>
          <w:rFonts w:hint="default" w:ascii="Times New Roman" w:hAnsi="Times New Roman" w:eastAsia="华文仿宋" w:cs="Times New Roman"/>
          <w:color w:val="000000" w:themeColor="text1"/>
          <w:sz w:val="28"/>
          <w:szCs w:val="28"/>
          <w14:textFill>
            <w14:solidFill>
              <w14:schemeClr w14:val="tx1"/>
            </w14:solidFill>
          </w14:textFill>
        </w:rPr>
        <w:t>森林防火期</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内</w:t>
      </w:r>
      <w:r>
        <w:rPr>
          <w:rFonts w:hint="default" w:ascii="Times New Roman" w:hAnsi="Times New Roman" w:eastAsia="华文仿宋" w:cs="Times New Roman"/>
          <w:color w:val="000000" w:themeColor="text1"/>
          <w:sz w:val="28"/>
          <w:szCs w:val="28"/>
          <w14:textFill>
            <w14:solidFill>
              <w14:schemeClr w14:val="tx1"/>
            </w14:solidFill>
          </w14:textFill>
        </w:rPr>
        <w:t>，严禁一切野外用火，生产用火必须经申请批准，采取安全措施后方可用火。</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二、林区严禁吸烟、乱丢烟头和火种、野炊、火把照明以及进行烧火驱虫与爆破</w:t>
      </w:r>
      <w:r>
        <w:rPr>
          <w:rFonts w:hint="default" w:ascii="Times New Roman" w:hAnsi="Times New Roman" w:eastAsia="华文仿宋" w:cs="Times New Roman"/>
          <w:color w:val="000000" w:themeColor="text1"/>
          <w:sz w:val="28"/>
          <w:szCs w:val="28"/>
          <w:lang w:eastAsia="zh-CN"/>
          <w14:textFill>
            <w14:solidFill>
              <w14:schemeClr w14:val="tx1"/>
            </w14:solidFill>
          </w14:textFill>
        </w:rPr>
        <w:t>、燃放香烛纸钱鞭炮</w:t>
      </w:r>
      <w:r>
        <w:rPr>
          <w:rFonts w:hint="default" w:ascii="Times New Roman" w:hAnsi="Times New Roman" w:eastAsia="华文仿宋" w:cs="Times New Roman"/>
          <w:color w:val="000000" w:themeColor="text1"/>
          <w:sz w:val="28"/>
          <w:szCs w:val="28"/>
          <w14:textFill>
            <w14:solidFill>
              <w14:schemeClr w14:val="tx1"/>
            </w14:solidFill>
          </w14:textFill>
        </w:rPr>
        <w:t>等活动。被监护人引发的森林火灾</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，将</w:t>
      </w:r>
      <w:r>
        <w:rPr>
          <w:rFonts w:hint="default" w:ascii="Times New Roman" w:hAnsi="Times New Roman" w:eastAsia="华文仿宋" w:cs="Times New Roman"/>
          <w:color w:val="000000" w:themeColor="text1"/>
          <w:sz w:val="28"/>
          <w:szCs w:val="28"/>
          <w14:textFill>
            <w14:solidFill>
              <w14:schemeClr w14:val="tx1"/>
            </w14:solidFill>
          </w14:textFill>
        </w:rPr>
        <w:t>由监护人</w:t>
      </w:r>
      <w:r>
        <w:rPr>
          <w:rFonts w:hint="default" w:ascii="Times New Roman" w:hAnsi="Times New Roman" w:eastAsia="华文仿宋" w:cs="Times New Roman"/>
          <w:color w:val="000000" w:themeColor="text1"/>
          <w:sz w:val="28"/>
          <w:szCs w:val="28"/>
          <w:lang w:eastAsia="zh-CN"/>
          <w14:textFill>
            <w14:solidFill>
              <w14:schemeClr w14:val="tx1"/>
            </w14:solidFill>
          </w14:textFill>
        </w:rPr>
        <w:t>承担相应的法律责任</w:t>
      </w:r>
      <w:r>
        <w:rPr>
          <w:rFonts w:hint="default" w:ascii="Times New Roman" w:hAnsi="Times New Roman" w:eastAsia="华文仿宋" w:cs="Times New Roman"/>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三、严禁</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在林区及附近</w:t>
      </w:r>
      <w:r>
        <w:rPr>
          <w:rFonts w:hint="default" w:ascii="Times New Roman" w:hAnsi="Times New Roman" w:eastAsia="华文仿宋" w:cs="Times New Roman"/>
          <w:color w:val="000000" w:themeColor="text1"/>
          <w:sz w:val="28"/>
          <w:szCs w:val="28"/>
          <w14:textFill>
            <w14:solidFill>
              <w14:schemeClr w14:val="tx1"/>
            </w14:solidFill>
          </w14:textFill>
        </w:rPr>
        <w:t>烧荒山、荒草、荒坡、田边土角</w:t>
      </w:r>
      <w:r>
        <w:rPr>
          <w:rFonts w:hint="default" w:ascii="Times New Roman" w:hAnsi="Times New Roman" w:eastAsia="华文仿宋" w:cs="Times New Roman"/>
          <w:color w:val="000000" w:themeColor="text1"/>
          <w:sz w:val="28"/>
          <w:szCs w:val="28"/>
          <w:lang w:eastAsia="zh-CN"/>
          <w14:textFill>
            <w14:solidFill>
              <w14:schemeClr w14:val="tx1"/>
            </w14:solidFill>
          </w14:textFill>
        </w:rPr>
        <w:t>杂草</w:t>
      </w:r>
      <w:r>
        <w:rPr>
          <w:rFonts w:hint="default" w:ascii="Times New Roman" w:hAnsi="Times New Roman" w:eastAsia="华文仿宋" w:cs="Times New Roman"/>
          <w:color w:val="000000" w:themeColor="text1"/>
          <w:sz w:val="28"/>
          <w:szCs w:val="28"/>
          <w14:textFill>
            <w14:solidFill>
              <w14:schemeClr w14:val="tx1"/>
            </w14:solidFill>
          </w14:textFill>
        </w:rPr>
        <w:t>、秸秆等，否则，引</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发</w:t>
      </w:r>
      <w:r>
        <w:rPr>
          <w:rFonts w:hint="default" w:ascii="Times New Roman" w:hAnsi="Times New Roman" w:eastAsia="华文仿宋" w:cs="Times New Roman"/>
          <w:color w:val="000000" w:themeColor="text1"/>
          <w:sz w:val="28"/>
          <w:szCs w:val="28"/>
          <w14:textFill>
            <w14:solidFill>
              <w14:schemeClr w14:val="tx1"/>
            </w14:solidFill>
          </w14:textFill>
        </w:rPr>
        <w:t>森林火灾要</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受到</w:t>
      </w:r>
      <w:r>
        <w:rPr>
          <w:rFonts w:hint="default" w:ascii="Times New Roman" w:hAnsi="Times New Roman" w:eastAsia="华文仿宋" w:cs="Times New Roman"/>
          <w:color w:val="000000" w:themeColor="text1"/>
          <w:sz w:val="28"/>
          <w:szCs w:val="28"/>
          <w14:textFill>
            <w14:solidFill>
              <w14:schemeClr w14:val="tx1"/>
            </w14:solidFill>
          </w14:textFill>
        </w:rPr>
        <w:t>罚款、赔偿</w:t>
      </w:r>
      <w:r>
        <w:rPr>
          <w:rFonts w:hint="default" w:ascii="Times New Roman" w:hAnsi="Times New Roman" w:eastAsia="华文仿宋" w:cs="Times New Roman"/>
          <w:color w:val="000000" w:themeColor="text1"/>
          <w:sz w:val="28"/>
          <w:szCs w:val="28"/>
          <w:lang w:eastAsia="zh-CN"/>
          <w14:textFill>
            <w14:solidFill>
              <w14:schemeClr w14:val="tx1"/>
            </w14:solidFill>
          </w14:textFill>
        </w:rPr>
        <w:t>等处罚，甚至会受到法律严厉制裁</w:t>
      </w:r>
      <w:r>
        <w:rPr>
          <w:rFonts w:hint="default" w:ascii="Times New Roman" w:hAnsi="Times New Roman" w:eastAsia="华文仿宋" w:cs="Times New Roman"/>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四、各位家长及子女、亲戚、朋友</w:t>
      </w:r>
      <w:r>
        <w:rPr>
          <w:rFonts w:hint="default" w:ascii="Times New Roman" w:hAnsi="Times New Roman" w:eastAsia="华文仿宋" w:cs="Times New Roman"/>
          <w:color w:val="000000" w:themeColor="text1"/>
          <w:sz w:val="28"/>
          <w:szCs w:val="28"/>
          <w:lang w:eastAsia="zh-CN"/>
          <w14:textFill>
            <w14:solidFill>
              <w14:schemeClr w14:val="tx1"/>
            </w14:solidFill>
          </w14:textFill>
        </w:rPr>
        <w:t>在非林区</w:t>
      </w:r>
      <w:r>
        <w:rPr>
          <w:rFonts w:hint="default" w:ascii="Times New Roman" w:hAnsi="Times New Roman" w:eastAsia="华文仿宋" w:cs="Times New Roman"/>
          <w:color w:val="000000" w:themeColor="text1"/>
          <w:sz w:val="28"/>
          <w:szCs w:val="28"/>
          <w14:textFill>
            <w14:solidFill>
              <w14:schemeClr w14:val="tx1"/>
            </w14:solidFill>
          </w14:textFill>
        </w:rPr>
        <w:t>上坟祭祖时，必须等香烛、纸钱烧完、明火完全熄灭，鞭炮爆完，经仔细清理后才能离开，并加强对智障人员和小孩的监护管理工作。</w:t>
      </w:r>
      <w:r>
        <w:rPr>
          <w:rFonts w:hint="default" w:ascii="Times New Roman" w:hAnsi="Times New Roman" w:eastAsia="华文仿宋" w:cs="Times New Roman"/>
          <w:color w:val="000000" w:themeColor="text1"/>
          <w:sz w:val="28"/>
          <w:szCs w:val="28"/>
          <w:lang w:eastAsia="zh-CN"/>
          <w14:textFill>
            <w14:solidFill>
              <w14:schemeClr w14:val="tx1"/>
            </w14:solidFill>
          </w14:textFill>
        </w:rPr>
        <w:t>要</w:t>
      </w:r>
      <w:r>
        <w:rPr>
          <w:rFonts w:hint="default" w:ascii="Times New Roman" w:hAnsi="Times New Roman" w:eastAsia="华文仿宋" w:cs="Times New Roman"/>
          <w:color w:val="000000" w:themeColor="text1"/>
          <w:sz w:val="28"/>
          <w:szCs w:val="28"/>
          <w14:textFill>
            <w14:solidFill>
              <w14:schemeClr w14:val="tx1"/>
            </w14:solidFill>
          </w14:textFill>
        </w:rPr>
        <w:t>大力提倡献花、种树等文明祭奠方式，逐渐杜绝烧纸钱 、香烛、燃放鞭炮等陋习。</w:t>
      </w: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default" w:ascii="Times New Roman" w:hAnsi="Times New Roman" w:eastAsia="华文仿宋" w:cs="Times New Roman"/>
          <w:color w:val="000000" w:themeColor="text1"/>
          <w:sz w:val="28"/>
          <w:szCs w:val="28"/>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根据《四川省森林防火条例》的规定，违规野外用火的</w:t>
      </w:r>
      <w:r>
        <w:rPr>
          <w:rFonts w:hint="default" w:ascii="Times New Roman" w:hAnsi="Times New Roman" w:eastAsia="华文仿宋" w:cs="Times New Roman"/>
          <w:color w:val="000000" w:themeColor="text1"/>
          <w:sz w:val="28"/>
          <w:szCs w:val="28"/>
          <w:lang w:eastAsia="zh-CN"/>
          <w14:textFill>
            <w14:solidFill>
              <w14:schemeClr w14:val="tx1"/>
            </w14:solidFill>
          </w14:textFill>
        </w:rPr>
        <w:t>，</w:t>
      </w:r>
      <w:r>
        <w:rPr>
          <w:rFonts w:hint="default" w:ascii="Times New Roman" w:hAnsi="Times New Roman" w:eastAsia="华文仿宋" w:cs="Times New Roman"/>
          <w:color w:val="000000" w:themeColor="text1"/>
          <w:sz w:val="28"/>
          <w:szCs w:val="28"/>
          <w14:textFill>
            <w14:solidFill>
              <w14:schemeClr w14:val="tx1"/>
            </w14:solidFill>
          </w14:textFill>
        </w:rPr>
        <w:t>个人处200元至2000元罚款；引起森林火灾的</w:t>
      </w:r>
      <w:r>
        <w:rPr>
          <w:rFonts w:hint="default" w:ascii="Times New Roman" w:hAnsi="Times New Roman" w:eastAsia="华文仿宋" w:cs="Times New Roman"/>
          <w:color w:val="000000" w:themeColor="text1"/>
          <w:sz w:val="28"/>
          <w:szCs w:val="28"/>
          <w:lang w:eastAsia="zh-CN"/>
          <w14:textFill>
            <w14:solidFill>
              <w14:schemeClr w14:val="tx1"/>
            </w14:solidFill>
          </w14:textFill>
        </w:rPr>
        <w:t>，</w:t>
      </w:r>
      <w:r>
        <w:rPr>
          <w:rFonts w:hint="default" w:ascii="Times New Roman" w:hAnsi="Times New Roman" w:eastAsia="华文仿宋" w:cs="Times New Roman"/>
          <w:color w:val="000000" w:themeColor="text1"/>
          <w:sz w:val="28"/>
          <w:szCs w:val="28"/>
          <w14:textFill>
            <w14:solidFill>
              <w14:schemeClr w14:val="tx1"/>
            </w14:solidFill>
          </w14:textFill>
        </w:rPr>
        <w:t>个人处2000元至5000元罚款。构成犯罪的，依法追究刑事责任。</w:t>
      </w: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default" w:ascii="Times New Roman" w:hAnsi="Times New Roman" w:eastAsia="华文仿宋" w:cs="Times New Roman"/>
          <w:color w:val="000000" w:themeColor="text1"/>
          <w:sz w:val="28"/>
          <w:szCs w:val="28"/>
          <w:lang w:val="en-US" w:eastAsia="zh-CN"/>
          <w14:textFill>
            <w14:solidFill>
              <w14:schemeClr w14:val="tx1"/>
            </w14:solidFill>
          </w14:textFill>
        </w:rPr>
      </w:pPr>
      <w:r>
        <w:rPr>
          <w:rFonts w:hint="default" w:ascii="Times New Roman" w:hAnsi="Times New Roman" w:eastAsia="华文仿宋" w:cs="Times New Roman"/>
          <w:color w:val="000000" w:themeColor="text1"/>
          <w:sz w:val="28"/>
          <w:szCs w:val="28"/>
          <w14:textFill>
            <w14:solidFill>
              <w14:schemeClr w14:val="tx1"/>
            </w14:solidFill>
          </w14:textFill>
        </w:rPr>
        <w:t>森林火灾报警电话：</w:t>
      </w:r>
      <w:r>
        <w:rPr>
          <w:rFonts w:hint="default" w:ascii="Times New Roman" w:hAnsi="Times New Roman" w:eastAsia="华文仿宋" w:cs="Times New Roman"/>
          <w:color w:val="000000" w:themeColor="text1"/>
          <w:sz w:val="28"/>
          <w:szCs w:val="28"/>
          <w:lang w:val="en-US" w:eastAsia="zh-CN"/>
          <w14:textFill>
            <w14:solidFill>
              <w14:schemeClr w14:val="tx1"/>
            </w14:solidFill>
          </w14:textFill>
        </w:rPr>
        <w:t>119。</w:t>
      </w:r>
    </w:p>
    <w:p>
      <w:pPr>
        <w:keepNext w:val="0"/>
        <w:keepLines w:val="0"/>
        <w:pageBreakBefore w:val="0"/>
        <w:kinsoku/>
        <w:wordWrap/>
        <w:overflowPunct/>
        <w:topLinePunct w:val="0"/>
        <w:autoSpaceDE/>
        <w:autoSpaceDN/>
        <w:bidi w:val="0"/>
        <w:spacing w:line="480" w:lineRule="exact"/>
        <w:ind w:firstLine="480"/>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学校（盖章）</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keepNext w:val="0"/>
        <w:keepLines w:val="0"/>
        <w:pageBreakBefore w:val="0"/>
        <w:kinsoku/>
        <w:wordWrap/>
        <w:overflowPunct/>
        <w:topLinePunct w:val="0"/>
        <w:autoSpaceDE/>
        <w:autoSpaceDN/>
        <w:bidi w:val="0"/>
        <w:spacing w:line="480" w:lineRule="exact"/>
        <w:ind w:firstLine="480"/>
        <w:jc w:val="center"/>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请沿此线剪下，并将回执交各班班主任</w:t>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drawing>
          <wp:anchor distT="0" distB="0" distL="114300" distR="114300" simplePos="0" relativeHeight="251670528" behindDoc="0" locked="0" layoutInCell="1" allowOverlap="1">
            <wp:simplePos x="0" y="0"/>
            <wp:positionH relativeFrom="column">
              <wp:posOffset>-701040</wp:posOffset>
            </wp:positionH>
            <wp:positionV relativeFrom="paragraph">
              <wp:posOffset>37465</wp:posOffset>
            </wp:positionV>
            <wp:extent cx="7667625" cy="19050"/>
            <wp:effectExtent l="0" t="0" r="0" b="0"/>
            <wp:wrapNone/>
            <wp:docPr id="37" name="Picture 2" descr="../Local%20Settings/Temp/ksohtml/wps2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descr="../Local%20Settings/Temp/ksohtml/wps296.tmp.png"/>
                    <pic:cNvPicPr>
                      <a:picLocks noChangeAspect="1"/>
                    </pic:cNvPicPr>
                  </pic:nvPicPr>
                  <pic:blipFill>
                    <a:blip r:embed="rId4"/>
                    <a:stretch>
                      <a:fillRect/>
                    </a:stretch>
                  </pic:blipFill>
                  <pic:spPr>
                    <a:xfrm>
                      <a:off x="0" y="0"/>
                      <a:ext cx="7667625" cy="190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回    执</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551" w:firstLineChars="197"/>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我已认真阅读并知晓《森林防火致学生家长的一封信</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的全部内容，我将加强对孩子的校外安全知识教育，认真履行好监护责任。</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学校：</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班级：</w:t>
      </w:r>
      <w:r>
        <w:rPr>
          <w:rFonts w:hint="default" w:ascii="Times New Roman" w:hAnsi="Times New Roman" w:eastAsia="仿宋_GB2312" w:cs="Times New Roman"/>
          <w:kern w:val="0"/>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学生签名：</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家长签字：</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spacing w:after="156" w:afterLines="50" w:line="440" w:lineRule="exact"/>
        <w:jc w:val="center"/>
        <w:textAlignment w:val="auto"/>
        <w:rPr>
          <w:rFonts w:hint="default" w:ascii="Times New Roman" w:hAnsi="Times New Roman" w:eastAsia="仿宋_GB2312" w:cs="Times New Roman"/>
          <w:sz w:val="24"/>
          <w:szCs w:val="24"/>
        </w:rPr>
      </w:pPr>
    </w:p>
    <w:p>
      <w:pPr>
        <w:spacing w:after="156" w:afterLines="50" w:line="440" w:lineRule="exact"/>
        <w:jc w:val="center"/>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default" w:ascii="Times New Roman" w:hAnsi="Times New Roman" w:eastAsia="华文仿宋" w:cs="Times New Roman"/>
          <w:color w:val="000000" w:themeColor="text1"/>
          <w:sz w:val="28"/>
          <w:szCs w:val="28"/>
          <w:lang w:val="en-US" w:eastAsia="zh-CN"/>
          <w14:textFill>
            <w14:solidFill>
              <w14:schemeClr w14:val="tx1"/>
            </w14:solidFill>
          </w14:textFill>
        </w:rPr>
      </w:pPr>
    </w:p>
    <w:p>
      <w:pPr>
        <w:widowControl/>
        <w:jc w:val="left"/>
        <w:rPr>
          <w:rFonts w:hint="default" w:ascii="Times New Roman" w:hAnsi="Times New Roman" w:eastAsia="华文仿宋" w:cs="Times New Roman"/>
          <w:color w:val="000000" w:themeColor="text1"/>
          <w14:textFill>
            <w14:solidFill>
              <w14:schemeClr w14:val="tx1"/>
            </w14:solidFill>
          </w14:textFill>
        </w:rPr>
      </w:pPr>
      <w:r>
        <w:rPr>
          <w:rFonts w:hint="default" w:ascii="Times New Roman" w:hAnsi="Times New Roman" w:eastAsia="华文仿宋" w:cs="Times New Roman"/>
          <w:color w:val="000000" w:themeColor="text1"/>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(之六)</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center"/>
        <w:textAlignment w:val="auto"/>
        <w:rPr>
          <w:rFonts w:hint="default" w:ascii="Times New Roman" w:hAnsi="Times New Roman" w:eastAsia="方正小标宋简体" w:cs="Times New Roman"/>
          <w:b w:val="0"/>
          <w:bCs w:val="0"/>
          <w:kern w:val="2"/>
          <w:sz w:val="28"/>
          <w:szCs w:val="28"/>
          <w:lang w:val="en-US" w:eastAsia="zh-CN" w:bidi="ar-SA"/>
        </w:rPr>
      </w:pPr>
      <w:r>
        <w:rPr>
          <w:rFonts w:hint="default" w:ascii="Times New Roman" w:hAnsi="Times New Roman" w:eastAsia="方正黑体简体" w:cs="Times New Roman"/>
          <w:b w:val="0"/>
          <w:bCs w:val="0"/>
          <w:kern w:val="2"/>
          <w:sz w:val="32"/>
          <w:szCs w:val="32"/>
          <w:lang w:val="en-US" w:eastAsia="zh-CN" w:bidi="ar-SA"/>
        </w:rPr>
        <w:t>泸县</w:t>
      </w:r>
      <w:r>
        <w:rPr>
          <w:rFonts w:hint="eastAsia" w:ascii="Times New Roman" w:hAnsi="Times New Roman" w:eastAsia="方正黑体简体" w:cs="Times New Roman"/>
          <w:b w:val="0"/>
          <w:bCs w:val="0"/>
          <w:kern w:val="2"/>
          <w:sz w:val="32"/>
          <w:szCs w:val="32"/>
          <w:lang w:val="en-US" w:eastAsia="zh-CN" w:bidi="ar-SA"/>
        </w:rPr>
        <w:t>实验学校</w:t>
      </w:r>
      <w:r>
        <w:rPr>
          <w:rFonts w:hint="default" w:ascii="Times New Roman" w:hAnsi="Times New Roman" w:eastAsia="方正黑体简体" w:cs="Times New Roman"/>
          <w:b w:val="0"/>
          <w:bCs w:val="0"/>
          <w:kern w:val="2"/>
          <w:sz w:val="32"/>
          <w:szCs w:val="32"/>
          <w:lang w:val="en-US" w:eastAsia="zh-CN" w:bidi="ar-SA"/>
        </w:rPr>
        <w:t>特异体质状况调查告家长书</w:t>
      </w:r>
    </w:p>
    <w:p>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default" w:ascii="Times New Roman" w:hAnsi="Times New Roman" w:eastAsia="仿宋_GB2312" w:cs="Times New Roman"/>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家长（监护人）：</w:t>
      </w:r>
    </w:p>
    <w:p>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为了保证学校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幼儿园组织开展的各项活动得以正常进行，学校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幼儿园需要全面了解学生</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幼儿体质状况，以便于加强家校联系，科学合理地安排各项活动，</w:t>
      </w:r>
      <w:r>
        <w:rPr>
          <w:rFonts w:hint="default" w:ascii="Times New Roman" w:hAnsi="Times New Roman" w:eastAsia="仿宋_GB2312" w:cs="Times New Roman"/>
          <w:sz w:val="28"/>
          <w:szCs w:val="28"/>
          <w:lang w:eastAsia="zh-CN"/>
        </w:rPr>
        <w:t>保护学生</w:t>
      </w:r>
      <w:r>
        <w:rPr>
          <w:rFonts w:hint="default" w:ascii="Times New Roman" w:hAnsi="Times New Roman" w:eastAsia="仿宋_GB2312" w:cs="Times New Roman"/>
          <w:sz w:val="28"/>
          <w:szCs w:val="28"/>
          <w:lang w:val="en-US" w:eastAsia="zh-CN"/>
        </w:rPr>
        <w:t>/幼儿身心健康，</w:t>
      </w:r>
      <w:r>
        <w:rPr>
          <w:rFonts w:hint="default" w:ascii="Times New Roman" w:hAnsi="Times New Roman" w:eastAsia="仿宋_GB2312" w:cs="Times New Roman"/>
          <w:sz w:val="28"/>
          <w:szCs w:val="28"/>
        </w:rPr>
        <w:t>现进行学生</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特殊体质状况调查，敬请家长（监护人）密切配合。您的孩子如患有或曾经患过以下疾病，请在附件“学生幼儿特异体质状况调查表”中的“身体状况”栏内填写“是”或“否”，或写明相关部位，请务必认真详实填写。</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以下各项信息请您务必保证所填写的内容真实有效，如有虚假</w:t>
      </w:r>
      <w:r>
        <w:rPr>
          <w:rFonts w:hint="default" w:ascii="Times New Roman" w:hAnsi="Times New Roman" w:eastAsia="仿宋_GB2312" w:cs="Times New Roman"/>
          <w:sz w:val="28"/>
          <w:szCs w:val="28"/>
          <w:lang w:eastAsia="zh-CN"/>
        </w:rPr>
        <w:t>或隐瞒</w:t>
      </w:r>
      <w:r>
        <w:rPr>
          <w:rFonts w:hint="default" w:ascii="Times New Roman" w:hAnsi="Times New Roman" w:eastAsia="仿宋_GB2312" w:cs="Times New Roman"/>
          <w:sz w:val="28"/>
          <w:szCs w:val="28"/>
        </w:rPr>
        <w:t>，由此造成的一切后果和法律责任等由家长（监护人）自行承担，学校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幼儿园不予负责。所调查的状况如有任何变动，请及时与学校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幼儿园联系，因家长未及时更新此表信息而造成的一切后果和法律责任等，也由家长（监护人）自行承担。</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附件：泸县学校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幼儿园学生幼儿特殊体质状况调查表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left="3360" w:hanging="3360" w:hangingChars="120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学校（盖章）</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br w:type="page"/>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请沿此线剪下，并将回执交</w:t>
      </w:r>
      <w:r>
        <w:rPr>
          <w:rFonts w:hint="default" w:ascii="Times New Roman" w:hAnsi="Times New Roman" w:eastAsia="仿宋_GB2312" w:cs="Times New Roman"/>
          <w:kern w:val="0"/>
          <w:sz w:val="18"/>
          <w:szCs w:val="18"/>
          <w:lang w:eastAsia="zh-CN"/>
        </w:rPr>
        <w:t>回</w:t>
      </w:r>
      <w:r>
        <w:rPr>
          <w:rFonts w:hint="default" w:ascii="Times New Roman" w:hAnsi="Times New Roman" w:eastAsia="仿宋_GB2312" w:cs="Times New Roman"/>
          <w:kern w:val="0"/>
          <w:sz w:val="18"/>
          <w:szCs w:val="18"/>
        </w:rPr>
        <w:t>各班班主任</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rPr>
        <w:drawing>
          <wp:anchor distT="0" distB="0" distL="114300" distR="114300" simplePos="0" relativeHeight="251660288" behindDoc="0" locked="0" layoutInCell="1" allowOverlap="1">
            <wp:simplePos x="0" y="0"/>
            <wp:positionH relativeFrom="column">
              <wp:posOffset>-701040</wp:posOffset>
            </wp:positionH>
            <wp:positionV relativeFrom="paragraph">
              <wp:posOffset>46990</wp:posOffset>
            </wp:positionV>
            <wp:extent cx="7667625" cy="19050"/>
            <wp:effectExtent l="0" t="0" r="0" b="0"/>
            <wp:wrapNone/>
            <wp:docPr id="14" name="图片 3" descr="../Local%20Settings/Temp/ksohtml/wps29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Local%20Settings/Temp/ksohtml/wps296.tmp.png"/>
                    <pic:cNvPicPr>
                      <a:picLocks noChangeAspect="1"/>
                    </pic:cNvPicPr>
                  </pic:nvPicPr>
                  <pic:blipFill>
                    <a:blip r:embed="rId4"/>
                    <a:stretch>
                      <a:fillRect/>
                    </a:stretch>
                  </pic:blipFill>
                  <pic:spPr>
                    <a:xfrm>
                      <a:off x="0" y="0"/>
                      <a:ext cx="7667625" cy="190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回      执</w:t>
      </w:r>
    </w:p>
    <w:p>
      <w:pPr>
        <w:keepNext w:val="0"/>
        <w:keepLines w:val="0"/>
        <w:pageBreakBefore w:val="0"/>
        <w:kinsoku/>
        <w:wordWrap/>
        <w:overflowPunct/>
        <w:topLinePunct w:val="0"/>
        <w:autoSpaceDE/>
        <w:autoSpaceDN/>
        <w:bidi w:val="0"/>
        <w:spacing w:after="156" w:afterLines="50" w:line="42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学校（幼儿园）：</w:t>
      </w:r>
    </w:p>
    <w:p>
      <w:pPr>
        <w:keepNext w:val="0"/>
        <w:keepLines w:val="0"/>
        <w:pageBreakBefore w:val="0"/>
        <w:kinsoku/>
        <w:wordWrap/>
        <w:overflowPunct/>
        <w:topLinePunct w:val="0"/>
        <w:autoSpaceDE/>
        <w:autoSpaceDN/>
        <w:bidi w:val="0"/>
        <w:spacing w:line="4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贵校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园下发的《学生</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幼儿特异体质状况调查告家长书和调查表》中的内容我已仔细阅读，所填信息为我本人亲自填写，保证真实有效，绝无虚假</w:t>
      </w:r>
      <w:r>
        <w:rPr>
          <w:rFonts w:hint="default" w:ascii="Times New Roman" w:hAnsi="Times New Roman" w:eastAsia="仿宋_GB2312" w:cs="Times New Roman"/>
          <w:sz w:val="28"/>
          <w:szCs w:val="28"/>
          <w:lang w:eastAsia="zh-CN"/>
        </w:rPr>
        <w:t>或隐瞒</w:t>
      </w:r>
      <w:r>
        <w:rPr>
          <w:rFonts w:hint="default" w:ascii="Times New Roman" w:hAnsi="Times New Roman" w:eastAsia="仿宋_GB2312" w:cs="Times New Roman"/>
          <w:sz w:val="28"/>
          <w:szCs w:val="28"/>
        </w:rPr>
        <w:t>；如有虚假</w:t>
      </w:r>
      <w:r>
        <w:rPr>
          <w:rFonts w:hint="default" w:ascii="Times New Roman" w:hAnsi="Times New Roman" w:eastAsia="仿宋_GB2312" w:cs="Times New Roman"/>
          <w:sz w:val="28"/>
          <w:szCs w:val="28"/>
          <w:lang w:eastAsia="zh-CN"/>
        </w:rPr>
        <w:t>或隐瞒</w:t>
      </w:r>
      <w:r>
        <w:rPr>
          <w:rFonts w:hint="default" w:ascii="Times New Roman" w:hAnsi="Times New Roman" w:eastAsia="仿宋_GB2312" w:cs="Times New Roman"/>
          <w:sz w:val="28"/>
          <w:szCs w:val="28"/>
        </w:rPr>
        <w:t>，由此造成的一切后果和法律责任等由我本人自行承担。</w:t>
      </w:r>
    </w:p>
    <w:p>
      <w:pPr>
        <w:keepNext w:val="0"/>
        <w:keepLines w:val="0"/>
        <w:pageBreakBefore w:val="0"/>
        <w:kinsoku/>
        <w:wordWrap/>
        <w:overflowPunct/>
        <w:topLinePunct w:val="0"/>
        <w:autoSpaceDE/>
        <w:autoSpaceDN/>
        <w:bidi w:val="0"/>
        <w:spacing w:line="420" w:lineRule="exact"/>
        <w:ind w:firstLine="56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需要学校</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幼儿园予以保密的信息有：</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left="0" w:right="0" w:firstLine="0" w:firstLineChars="0"/>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val="0"/>
        <w:snapToGrid w:val="0"/>
        <w:spacing w:line="420" w:lineRule="exact"/>
        <w:ind w:right="480" w:firstLine="2240" w:firstLineChars="8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家长（监护人）签名：</w:t>
      </w:r>
      <w:r>
        <w:rPr>
          <w:rFonts w:hint="default" w:ascii="Times New Roman" w:hAnsi="Times New Roman" w:eastAsia="仿宋_GB2312" w:cs="Times New Roman"/>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60" w:firstLineChars="20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时  间：   年   月   日</w:t>
      </w:r>
    </w:p>
    <w:p>
      <w:pPr>
        <w:spacing w:line="420" w:lineRule="exact"/>
        <w:jc w:val="both"/>
        <w:rPr>
          <w:rFonts w:hint="default" w:ascii="Times New Roman" w:hAnsi="Times New Roman" w:eastAsia="方正小标宋简体" w:cs="Times New Roman"/>
          <w:b/>
          <w:sz w:val="36"/>
          <w:szCs w:val="36"/>
        </w:rPr>
      </w:pPr>
    </w:p>
    <w:p>
      <w:pPr>
        <w:spacing w:line="420" w:lineRule="exact"/>
        <w:jc w:val="both"/>
        <w:rPr>
          <w:rFonts w:hint="default" w:ascii="Times New Roman" w:hAnsi="Times New Roman" w:eastAsia="方正小标宋简体" w:cs="Times New Roman"/>
          <w:b/>
          <w:sz w:val="36"/>
          <w:szCs w:val="36"/>
        </w:rPr>
      </w:pPr>
    </w:p>
    <w:p>
      <w:pPr>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泸县</w:t>
      </w:r>
      <w:r>
        <w:rPr>
          <w:rFonts w:hint="eastAsia" w:ascii="Times New Roman" w:hAnsi="Times New Roman" w:eastAsia="方正小标宋简体" w:cs="Times New Roman"/>
          <w:b w:val="0"/>
          <w:bCs w:val="0"/>
          <w:kern w:val="2"/>
          <w:sz w:val="44"/>
          <w:szCs w:val="44"/>
          <w:lang w:val="en-US" w:eastAsia="zh-CN" w:bidi="ar-SA"/>
        </w:rPr>
        <w:t>实验学校</w:t>
      </w:r>
    </w:p>
    <w:p>
      <w:pPr>
        <w:pStyle w:val="2"/>
        <w:keepNext w:val="0"/>
        <w:keepLines w:val="0"/>
        <w:pageBreakBefore w:val="0"/>
        <w:widowControl w:val="0"/>
        <w:kinsoku/>
        <w:wordWrap/>
        <w:overflowPunct/>
        <w:topLinePunct w:val="0"/>
        <w:autoSpaceDE/>
        <w:autoSpaceDN/>
        <w:bidi w:val="0"/>
        <w:adjustRightInd/>
        <w:snapToGrid/>
        <w:spacing w:before="0" w:beforeAutospacing="0" w:after="157" w:afterLines="50" w:afterAutospacing="0" w:line="640" w:lineRule="exact"/>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特异体质状况调查表</w:t>
      </w:r>
    </w:p>
    <w:tbl>
      <w:tblPr>
        <w:tblStyle w:val="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87"/>
        <w:gridCol w:w="803"/>
        <w:gridCol w:w="223"/>
        <w:gridCol w:w="254"/>
        <w:gridCol w:w="775"/>
        <w:gridCol w:w="495"/>
        <w:gridCol w:w="235"/>
        <w:gridCol w:w="290"/>
        <w:gridCol w:w="871"/>
        <w:gridCol w:w="85"/>
        <w:gridCol w:w="754"/>
        <w:gridCol w:w="43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学生</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幼儿姓名</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所在班级</w:t>
            </w:r>
          </w:p>
        </w:tc>
        <w:tc>
          <w:tcPr>
            <w:tcW w:w="10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7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家庭固定电话</w:t>
            </w:r>
          </w:p>
        </w:tc>
        <w:tc>
          <w:tcPr>
            <w:tcW w:w="1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家庭详细住址</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sz w:val="24"/>
              </w:rPr>
            </w:pPr>
            <w:r>
              <w:rPr>
                <w:rFonts w:hint="default" w:ascii="Times New Roman" w:hAnsi="Times New Roman" w:eastAsia="黑体" w:cs="Times New Roman"/>
                <w:b w:val="0"/>
                <w:bCs/>
                <w:sz w:val="24"/>
              </w:rPr>
              <w:t>特 殊 体 质 状 况 登 记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名  称</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身体状况</w:t>
            </w:r>
          </w:p>
        </w:tc>
        <w:tc>
          <w:tcPr>
            <w:tcW w:w="1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名  称</w:t>
            </w:r>
          </w:p>
        </w:tc>
        <w:tc>
          <w:tcPr>
            <w:tcW w:w="13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身体状况</w:t>
            </w: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名  称</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身体状况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心脏病</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血液病</w:t>
            </w:r>
          </w:p>
        </w:tc>
        <w:tc>
          <w:tcPr>
            <w:tcW w:w="13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软骨病</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哮  喘</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血友病</w:t>
            </w:r>
          </w:p>
        </w:tc>
        <w:tc>
          <w:tcPr>
            <w:tcW w:w="13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易流鼻血</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糖尿病</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癫  痫</w:t>
            </w:r>
          </w:p>
        </w:tc>
        <w:tc>
          <w:tcPr>
            <w:tcW w:w="13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肝  炎</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肾脏病</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疝  气</w:t>
            </w:r>
          </w:p>
        </w:tc>
        <w:tc>
          <w:tcPr>
            <w:tcW w:w="13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肺结核</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有否</w:t>
            </w:r>
            <w:r>
              <w:rPr>
                <w:rFonts w:hint="default" w:ascii="Times New Roman" w:hAnsi="Times New Roman" w:eastAsia="仿宋_GB2312" w:cs="Times New Roman"/>
                <w:sz w:val="24"/>
                <w:lang w:eastAsia="zh-CN"/>
              </w:rPr>
              <w:t>有</w:t>
            </w:r>
            <w:r>
              <w:rPr>
                <w:rFonts w:hint="default" w:ascii="Times New Roman" w:hAnsi="Times New Roman" w:eastAsia="仿宋_GB2312" w:cs="Times New Roman"/>
                <w:sz w:val="24"/>
              </w:rPr>
              <w:t>精神疾病及病情状况</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肿瘤部位</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过敏部位</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肢体残障部位</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曾经骨折部位</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曾经手术部位</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您孩子不宜参加学校</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幼儿园的活动有</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孩子</w:t>
            </w:r>
            <w:r>
              <w:rPr>
                <w:rFonts w:hint="default" w:ascii="Times New Roman" w:hAnsi="Times New Roman" w:eastAsia="仿宋_GB2312" w:cs="Times New Roman"/>
                <w:sz w:val="24"/>
              </w:rPr>
              <w:t>性格特点</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其它需要说明的特殊状况</w:t>
            </w:r>
          </w:p>
        </w:tc>
        <w:tc>
          <w:tcPr>
            <w:tcW w:w="664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sz w:val="24"/>
              </w:rPr>
            </w:pPr>
            <w:r>
              <w:rPr>
                <w:rFonts w:hint="default" w:ascii="Times New Roman" w:hAnsi="Times New Roman" w:eastAsia="黑体" w:cs="Times New Roman"/>
                <w:b w:val="0"/>
                <w:bCs/>
                <w:sz w:val="24"/>
              </w:rPr>
              <w:t xml:space="preserve">学 生 </w:t>
            </w:r>
            <w:r>
              <w:rPr>
                <w:rFonts w:hint="default" w:ascii="Times New Roman" w:hAnsi="Times New Roman" w:eastAsia="黑体" w:cs="Times New Roman"/>
                <w:b w:val="0"/>
                <w:bCs/>
                <w:sz w:val="24"/>
                <w:lang w:val="en-US" w:eastAsia="zh-CN"/>
              </w:rPr>
              <w:t xml:space="preserve">/ 幼 儿 </w:t>
            </w:r>
            <w:r>
              <w:rPr>
                <w:rFonts w:hint="default" w:ascii="Times New Roman" w:hAnsi="Times New Roman" w:eastAsia="黑体" w:cs="Times New Roman"/>
                <w:b w:val="0"/>
                <w:bCs/>
                <w:sz w:val="24"/>
                <w:lang w:eastAsia="zh-CN"/>
              </w:rPr>
              <w:t>紧</w:t>
            </w:r>
            <w:r>
              <w:rPr>
                <w:rFonts w:hint="default" w:ascii="Times New Roman" w:hAnsi="Times New Roman" w:eastAsia="黑体" w:cs="Times New Roman"/>
                <w:b w:val="0"/>
                <w:bCs/>
                <w:sz w:val="24"/>
                <w:lang w:val="en-US" w:eastAsia="zh-CN"/>
              </w:rPr>
              <w:t xml:space="preserve"> </w:t>
            </w:r>
            <w:r>
              <w:rPr>
                <w:rFonts w:hint="default" w:ascii="Times New Roman" w:hAnsi="Times New Roman" w:eastAsia="黑体" w:cs="Times New Roman"/>
                <w:b w:val="0"/>
                <w:bCs/>
                <w:sz w:val="24"/>
                <w:lang w:eastAsia="zh-CN"/>
              </w:rPr>
              <w:t>急</w:t>
            </w:r>
            <w:r>
              <w:rPr>
                <w:rFonts w:hint="default" w:ascii="Times New Roman" w:hAnsi="Times New Roman" w:eastAsia="黑体" w:cs="Times New Roman"/>
                <w:b w:val="0"/>
                <w:bCs/>
                <w:sz w:val="24"/>
              </w:rPr>
              <w:t xml:space="preserve"> 状 态 信 息 联 络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14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7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手机号码</w:t>
            </w:r>
          </w:p>
        </w:tc>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家庭电话</w:t>
            </w:r>
          </w:p>
        </w:tc>
        <w:tc>
          <w:tcPr>
            <w:tcW w:w="2609"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工作地址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父  亲</w:t>
            </w:r>
          </w:p>
        </w:tc>
        <w:tc>
          <w:tcPr>
            <w:tcW w:w="14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7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609"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母  亲</w:t>
            </w:r>
          </w:p>
        </w:tc>
        <w:tc>
          <w:tcPr>
            <w:tcW w:w="14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7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6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其他临时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监护人</w:t>
            </w:r>
          </w:p>
        </w:tc>
        <w:tc>
          <w:tcPr>
            <w:tcW w:w="14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7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6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4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7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6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04"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注：1.联系号码尽可能多些并务必真实有效，如有改动请及时告知班主任</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2.所填信息学校（幼儿园）将予以保密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3.其它需要向学校/幼儿园提供的信息请随时提供，避免因隐瞒或未及时提供信息造成不良后果</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家长（监护人）签字：　　　　　　　　填表时间：　　　年　　月　　日</w:t>
      </w:r>
    </w:p>
    <w:p>
      <w:pPr>
        <w:jc w:val="center"/>
        <w:rPr>
          <w:rFonts w:hint="default" w:ascii="宋体" w:hAnsi="宋体" w:eastAsia="宋体" w:cs="宋体"/>
          <w:b/>
          <w:bCs/>
          <w:sz w:val="28"/>
          <w:szCs w:val="28"/>
          <w:lang w:val="en-US" w:eastAsia="zh-CN"/>
        </w:rPr>
      </w:pPr>
    </w:p>
    <w:p>
      <w:pPr>
        <w:jc w:val="center"/>
        <w:rPr>
          <w:rFonts w:hint="default" w:ascii="宋体" w:hAnsi="宋体" w:eastAsia="宋体" w:cs="宋体"/>
          <w:b/>
          <w:bCs/>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方正小标宋简体" w:cs="Times New Roman"/>
          <w:b w:val="0"/>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Times New Roman" w:hAnsi="Times New Roman" w:eastAsia="方正小标宋简体" w:cs="Times New Roman"/>
          <w:b w:val="0"/>
          <w:bCs/>
          <w:kern w:val="0"/>
          <w:sz w:val="44"/>
          <w:szCs w:val="44"/>
          <w:lang w:val="en-US" w:eastAsia="zh-CN"/>
        </w:rPr>
      </w:pPr>
      <w:r>
        <w:rPr>
          <w:rFonts w:hint="eastAsia" w:ascii="Times New Roman" w:hAnsi="Times New Roman" w:eastAsia="方正小标宋简体" w:cs="Times New Roman"/>
          <w:b w:val="0"/>
          <w:bCs/>
          <w:kern w:val="0"/>
          <w:sz w:val="44"/>
          <w:szCs w:val="44"/>
          <w:lang w:val="en-US" w:eastAsia="zh-CN"/>
        </w:rPr>
        <w:t>泸县实验学校安全管理工作台账</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val="0"/>
          <w:bCs/>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val="0"/>
          <w:bCs/>
          <w:kern w:val="0"/>
          <w:sz w:val="44"/>
          <w:szCs w:val="44"/>
          <w:lang w:val="en-US" w:eastAsia="zh-CN"/>
        </w:rPr>
      </w:pPr>
      <w:r>
        <w:rPr>
          <w:rFonts w:hint="default" w:ascii="Times New Roman" w:hAnsi="Times New Roman" w:eastAsia="方正小标宋简体" w:cs="Times New Roman"/>
          <w:b w:val="0"/>
          <w:bCs/>
          <w:kern w:val="0"/>
          <w:sz w:val="44"/>
          <w:szCs w:val="44"/>
          <w:lang w:eastAsia="zh-CN"/>
        </w:rPr>
        <w:t>泸县</w:t>
      </w:r>
      <w:r>
        <w:rPr>
          <w:rFonts w:hint="eastAsia" w:ascii="Times New Roman" w:hAnsi="Times New Roman" w:eastAsia="方正小标宋简体" w:cs="Times New Roman"/>
          <w:b w:val="0"/>
          <w:bCs/>
          <w:kern w:val="0"/>
          <w:sz w:val="44"/>
          <w:szCs w:val="44"/>
          <w:lang w:val="en-US" w:eastAsia="zh-CN"/>
        </w:rPr>
        <w:t>实验</w:t>
      </w:r>
      <w:r>
        <w:rPr>
          <w:rFonts w:hint="default" w:ascii="Times New Roman" w:hAnsi="Times New Roman" w:eastAsia="方正小标宋简体" w:cs="Times New Roman"/>
          <w:b w:val="0"/>
          <w:bCs/>
          <w:kern w:val="0"/>
          <w:sz w:val="44"/>
          <w:szCs w:val="44"/>
          <w:lang w:eastAsia="zh-CN"/>
        </w:rPr>
        <w:t>学校</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val="0"/>
          <w:bCs/>
          <w:kern w:val="0"/>
          <w:sz w:val="44"/>
          <w:szCs w:val="44"/>
          <w:lang w:val="en-US" w:eastAsia="zh-CN"/>
        </w:rPr>
      </w:pPr>
      <w:r>
        <w:rPr>
          <w:rFonts w:hint="default" w:ascii="Times New Roman" w:hAnsi="Times New Roman" w:eastAsia="方正小标宋简体" w:cs="Times New Roman"/>
          <w:b w:val="0"/>
          <w:bCs/>
          <w:kern w:val="0"/>
          <w:sz w:val="44"/>
          <w:szCs w:val="44"/>
          <w:lang w:val="en-US" w:eastAsia="zh-CN"/>
        </w:rPr>
        <w:t>安全隐患整改情况公示牌</w:t>
      </w:r>
    </w:p>
    <w:p>
      <w:pPr>
        <w:widowControl/>
        <w:spacing w:before="100" w:beforeAutospacing="1" w:after="100" w:afterAutospacing="1"/>
        <w:jc w:val="center"/>
        <w:rPr>
          <w:rFonts w:hint="default" w:ascii="Times New Roman" w:hAnsi="Times New Roman" w:eastAsia="仿宋_GB2312" w:cs="Times New Roman"/>
          <w:b w:val="0"/>
          <w:bCs/>
          <w:kern w:val="0"/>
          <w:sz w:val="28"/>
          <w:szCs w:val="28"/>
          <w:lang w:val="en-US" w:eastAsia="zh-CN"/>
        </w:rPr>
      </w:pPr>
      <w:r>
        <w:rPr>
          <w:rFonts w:hint="default" w:ascii="Times New Roman" w:hAnsi="Times New Roman" w:eastAsia="仿宋_GB2312" w:cs="Times New Roman"/>
          <w:b w:val="0"/>
          <w:bCs/>
          <w:kern w:val="0"/>
          <w:sz w:val="28"/>
          <w:szCs w:val="28"/>
          <w:lang w:val="en-US" w:eastAsia="zh-CN"/>
        </w:rPr>
        <w:t>公示单位：                   公示时间：    年  月  日</w:t>
      </w:r>
    </w:p>
    <w:tbl>
      <w:tblPr>
        <w:tblStyle w:val="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945"/>
        <w:gridCol w:w="946"/>
        <w:gridCol w:w="946"/>
        <w:gridCol w:w="946"/>
        <w:gridCol w:w="946"/>
        <w:gridCol w:w="94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排查时间</w:t>
            </w: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隐患</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名称</w:t>
            </w: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主要问题描述</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整改</w:t>
            </w:r>
            <w:r>
              <w:rPr>
                <w:rFonts w:hint="eastAsia" w:ascii="Times New Roman" w:hAnsi="Times New Roman" w:eastAsia="仿宋_GB2312" w:cs="Times New Roman"/>
                <w:b/>
                <w:kern w:val="0"/>
                <w:sz w:val="24"/>
                <w:szCs w:val="24"/>
                <w:lang w:val="en-US" w:eastAsia="zh-CN"/>
              </w:rPr>
              <w:t>时间和具体</w:t>
            </w:r>
            <w:r>
              <w:rPr>
                <w:rFonts w:hint="default" w:ascii="Times New Roman" w:hAnsi="Times New Roman" w:eastAsia="仿宋_GB2312" w:cs="Times New Roman"/>
                <w:b/>
                <w:kern w:val="0"/>
                <w:sz w:val="24"/>
                <w:szCs w:val="24"/>
                <w:lang w:val="en-US" w:eastAsia="zh-CN"/>
              </w:rPr>
              <w:t>要求</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整改责任部门</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整改责任人</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整改完成情况</w:t>
            </w:r>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eastAsia" w:ascii="Times New Roman" w:hAnsi="Times New Roman" w:eastAsia="仿宋_GB2312" w:cs="Times New Roman"/>
                <w:b/>
                <w:kern w:val="0"/>
                <w:sz w:val="24"/>
                <w:szCs w:val="24"/>
                <w:lang w:val="en-US" w:eastAsia="zh-CN"/>
              </w:rPr>
              <w:t>分管领导签字</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仿宋_GB2312" w:cs="Times New Roman"/>
                <w:b/>
                <w:kern w:val="0"/>
                <w:sz w:val="24"/>
                <w:szCs w:val="24"/>
                <w:lang w:val="en-US" w:eastAsia="zh-CN"/>
              </w:rPr>
            </w:pPr>
            <w:r>
              <w:rPr>
                <w:rFonts w:hint="default" w:ascii="Times New Roman" w:hAnsi="Times New Roman" w:eastAsia="仿宋_GB2312" w:cs="Times New Roman"/>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0" w:type="dxa"/>
            <w:noWrap w:val="0"/>
            <w:vAlign w:val="top"/>
          </w:tcPr>
          <w:p>
            <w:pPr>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0" w:type="dxa"/>
            <w:noWrap w:val="0"/>
            <w:vAlign w:val="top"/>
          </w:tcPr>
          <w:p>
            <w:pPr>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0" w:type="dxa"/>
            <w:noWrap w:val="0"/>
            <w:vAlign w:val="top"/>
          </w:tcPr>
          <w:p>
            <w:pPr>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0" w:type="dxa"/>
            <w:noWrap w:val="0"/>
            <w:vAlign w:val="top"/>
          </w:tcPr>
          <w:p>
            <w:pPr>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0" w:type="dxa"/>
            <w:noWrap w:val="0"/>
            <w:vAlign w:val="top"/>
          </w:tcPr>
          <w:p>
            <w:pPr>
              <w:rPr>
                <w:rFonts w:hint="default" w:ascii="Times New Roman" w:hAnsi="Times New Roman" w:eastAsia="仿宋_GB2312"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6" w:type="dxa"/>
            <w:noWrap w:val="0"/>
            <w:vAlign w:val="top"/>
          </w:tcPr>
          <w:p>
            <w:pPr>
              <w:rPr>
                <w:rFonts w:hint="default" w:ascii="Times New Roman" w:hAnsi="Times New Roman" w:eastAsia="仿宋_GB2312" w:cs="Times New Roman"/>
                <w:vertAlign w:val="baseline"/>
                <w:lang w:val="en-US" w:eastAsia="zh-CN"/>
              </w:rPr>
            </w:pPr>
          </w:p>
        </w:tc>
        <w:tc>
          <w:tcPr>
            <w:tcW w:w="945" w:type="dxa"/>
            <w:noWrap w:val="0"/>
            <w:vAlign w:val="top"/>
          </w:tcPr>
          <w:p>
            <w:pPr>
              <w:rPr>
                <w:rFonts w:hint="default" w:ascii="Times New Roman" w:hAnsi="Times New Roman" w:eastAsia="仿宋_GB2312" w:cs="Times New Roman"/>
                <w:vertAlign w:val="baseline"/>
                <w:lang w:val="en-US" w:eastAsia="zh-CN"/>
              </w:rPr>
            </w:pPr>
          </w:p>
        </w:tc>
        <w:tc>
          <w:tcPr>
            <w:tcW w:w="940" w:type="dxa"/>
            <w:noWrap w:val="0"/>
            <w:vAlign w:val="top"/>
          </w:tcPr>
          <w:p>
            <w:pPr>
              <w:rPr>
                <w:rFonts w:hint="default" w:ascii="Times New Roman" w:hAnsi="Times New Roman" w:eastAsia="仿宋_GB2312" w:cs="Times New Roman"/>
                <w:vertAlign w:val="baseline"/>
                <w:lang w:val="en-US" w:eastAsia="zh-CN"/>
              </w:rPr>
            </w:pPr>
          </w:p>
        </w:tc>
      </w:tr>
    </w:tbl>
    <w:p>
      <w:pPr>
        <w:jc w:val="center"/>
        <w:rPr>
          <w:rFonts w:hint="default" w:ascii="宋体" w:hAnsi="宋体" w:eastAsia="宋体" w:cs="宋体"/>
          <w:b/>
          <w:bCs/>
          <w:sz w:val="28"/>
          <w:szCs w:val="28"/>
          <w:lang w:val="en-US" w:eastAsia="zh-CN"/>
        </w:rPr>
      </w:pPr>
    </w:p>
    <w:p>
      <w:pPr>
        <w:jc w:val="center"/>
        <w:rPr>
          <w:rFonts w:hint="default" w:ascii="宋体" w:hAnsi="宋体" w:eastAsia="宋体" w:cs="宋体"/>
          <w:b/>
          <w:bCs/>
          <w:sz w:val="28"/>
          <w:szCs w:val="28"/>
          <w:lang w:val="en-US" w:eastAsia="zh-CN"/>
        </w:rPr>
      </w:pPr>
    </w:p>
    <w:p>
      <w:pPr>
        <w:jc w:val="both"/>
        <w:rPr>
          <w:rFonts w:hint="default" w:ascii="宋体" w:hAnsi="宋体" w:eastAsia="宋体" w:cs="宋体"/>
          <w:b/>
          <w:bCs/>
          <w:sz w:val="28"/>
          <w:szCs w:val="28"/>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泸县实验学校安全检查记录表</w:t>
      </w:r>
    </w:p>
    <w:p>
      <w:pPr>
        <w:jc w:val="center"/>
        <w:rPr>
          <w:rFonts w:hint="eastAsia" w:ascii="宋体" w:hAnsi="宋体" w:eastAsia="宋体" w:cs="宋体"/>
          <w:b/>
          <w:bCs/>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341"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40"/>
                <w:szCs w:val="40"/>
                <w:vertAlign w:val="baseline"/>
                <w:lang w:val="en-US" w:eastAsia="zh-CN"/>
              </w:rPr>
              <w:t>检查时间</w:t>
            </w:r>
          </w:p>
        </w:tc>
        <w:tc>
          <w:tcPr>
            <w:tcW w:w="6958"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341"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40"/>
                <w:szCs w:val="40"/>
                <w:vertAlign w:val="baseline"/>
                <w:lang w:val="en-US" w:eastAsia="zh-CN"/>
              </w:rPr>
              <w:t>检查人员</w:t>
            </w:r>
          </w:p>
        </w:tc>
        <w:tc>
          <w:tcPr>
            <w:tcW w:w="6958"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341"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40"/>
                <w:szCs w:val="40"/>
                <w:vertAlign w:val="baseline"/>
                <w:lang w:val="en-US" w:eastAsia="zh-CN"/>
              </w:rPr>
              <w:t>检查内容</w:t>
            </w:r>
          </w:p>
        </w:tc>
        <w:tc>
          <w:tcPr>
            <w:tcW w:w="6958"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1341" w:type="dxa"/>
          </w:tcPr>
          <w:p>
            <w:pPr>
              <w:jc w:val="center"/>
              <w:rPr>
                <w:rFonts w:hint="eastAsia" w:ascii="宋体" w:hAnsi="宋体" w:eastAsia="宋体" w:cs="宋体"/>
                <w:b w:val="0"/>
                <w:bCs w:val="0"/>
                <w:sz w:val="40"/>
                <w:szCs w:val="40"/>
                <w:vertAlign w:val="baseline"/>
                <w:lang w:val="en-US" w:eastAsia="zh-CN"/>
              </w:rPr>
            </w:pPr>
          </w:p>
          <w:p>
            <w:pPr>
              <w:jc w:val="center"/>
              <w:rPr>
                <w:rFonts w:hint="eastAsia" w:ascii="宋体" w:hAnsi="宋体" w:eastAsia="宋体" w:cs="宋体"/>
                <w:b w:val="0"/>
                <w:bCs w:val="0"/>
                <w:sz w:val="40"/>
                <w:szCs w:val="40"/>
                <w:vertAlign w:val="baseline"/>
                <w:lang w:val="en-US" w:eastAsia="zh-CN"/>
              </w:rPr>
            </w:pPr>
            <w:r>
              <w:rPr>
                <w:rFonts w:hint="eastAsia" w:ascii="宋体" w:hAnsi="宋体" w:eastAsia="宋体" w:cs="宋体"/>
                <w:b w:val="0"/>
                <w:bCs w:val="0"/>
                <w:sz w:val="40"/>
                <w:szCs w:val="40"/>
                <w:vertAlign w:val="baseline"/>
                <w:lang w:val="en-US" w:eastAsia="zh-CN"/>
              </w:rPr>
              <w:t>检</w:t>
            </w:r>
          </w:p>
          <w:p>
            <w:pPr>
              <w:jc w:val="center"/>
              <w:rPr>
                <w:rFonts w:hint="eastAsia" w:ascii="宋体" w:hAnsi="宋体" w:eastAsia="宋体" w:cs="宋体"/>
                <w:b w:val="0"/>
                <w:bCs w:val="0"/>
                <w:sz w:val="40"/>
                <w:szCs w:val="40"/>
                <w:vertAlign w:val="baseline"/>
                <w:lang w:val="en-US" w:eastAsia="zh-CN"/>
              </w:rPr>
            </w:pPr>
            <w:r>
              <w:rPr>
                <w:rFonts w:hint="eastAsia" w:ascii="宋体" w:hAnsi="宋体" w:eastAsia="宋体" w:cs="宋体"/>
                <w:b w:val="0"/>
                <w:bCs w:val="0"/>
                <w:sz w:val="40"/>
                <w:szCs w:val="40"/>
                <w:vertAlign w:val="baseline"/>
                <w:lang w:val="en-US" w:eastAsia="zh-CN"/>
              </w:rPr>
              <w:t>查</w:t>
            </w:r>
          </w:p>
          <w:p>
            <w:pPr>
              <w:jc w:val="center"/>
              <w:rPr>
                <w:rFonts w:hint="eastAsia" w:ascii="宋体" w:hAnsi="宋体" w:eastAsia="宋体" w:cs="宋体"/>
                <w:b w:val="0"/>
                <w:bCs w:val="0"/>
                <w:sz w:val="40"/>
                <w:szCs w:val="40"/>
                <w:vertAlign w:val="baseline"/>
                <w:lang w:val="en-US" w:eastAsia="zh-CN"/>
              </w:rPr>
            </w:pPr>
            <w:r>
              <w:rPr>
                <w:rFonts w:hint="eastAsia" w:ascii="宋体" w:hAnsi="宋体" w:eastAsia="宋体" w:cs="宋体"/>
                <w:b w:val="0"/>
                <w:bCs w:val="0"/>
                <w:sz w:val="40"/>
                <w:szCs w:val="40"/>
                <w:vertAlign w:val="baseline"/>
                <w:lang w:val="en-US" w:eastAsia="zh-CN"/>
              </w:rPr>
              <w:t>情</w:t>
            </w: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40"/>
                <w:szCs w:val="40"/>
                <w:vertAlign w:val="baseline"/>
                <w:lang w:val="en-US" w:eastAsia="zh-CN"/>
              </w:rPr>
              <w:t>况</w:t>
            </w:r>
          </w:p>
        </w:tc>
        <w:tc>
          <w:tcPr>
            <w:tcW w:w="6958"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41"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40"/>
                <w:szCs w:val="40"/>
                <w:vertAlign w:val="baseline"/>
                <w:lang w:val="en-US" w:eastAsia="zh-CN"/>
              </w:rPr>
              <w:t>处理意见</w:t>
            </w:r>
          </w:p>
        </w:tc>
        <w:tc>
          <w:tcPr>
            <w:tcW w:w="6958" w:type="dxa"/>
          </w:tcPr>
          <w:p>
            <w:pPr>
              <w:jc w:val="center"/>
              <w:rPr>
                <w:rFonts w:hint="default" w:ascii="宋体" w:hAnsi="宋体" w:eastAsia="宋体" w:cs="宋体"/>
                <w:b/>
                <w:bCs/>
                <w:sz w:val="28"/>
                <w:szCs w:val="28"/>
                <w:vertAlign w:val="baseline"/>
                <w:lang w:val="en-US" w:eastAsia="zh-CN"/>
              </w:rPr>
            </w:pPr>
          </w:p>
        </w:tc>
      </w:tr>
    </w:tbl>
    <w:p>
      <w:pPr>
        <w:jc w:val="both"/>
        <w:rPr>
          <w:rFonts w:hint="default"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泸县实验学校班级安全管理（教育）工作日志</w:t>
      </w:r>
    </w:p>
    <w:p>
      <w:pPr>
        <w:jc w:val="center"/>
        <w:rPr>
          <w:rFonts w:hint="eastAsia" w:ascii="宋体" w:hAnsi="宋体" w:eastAsia="宋体" w:cs="宋体"/>
          <w:b/>
          <w:bCs/>
          <w:sz w:val="36"/>
          <w:szCs w:val="36"/>
          <w:lang w:val="en-US" w:eastAsia="zh-CN"/>
        </w:rPr>
      </w:pPr>
    </w:p>
    <w:p>
      <w:pPr>
        <w:jc w:val="both"/>
        <w:rPr>
          <w:rFonts w:hint="default" w:ascii="宋体" w:hAnsi="宋体" w:eastAsia="宋体" w:cs="宋体"/>
          <w:b/>
          <w:bCs/>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261620</wp:posOffset>
                </wp:positionV>
                <wp:extent cx="415290" cy="0"/>
                <wp:effectExtent l="0" t="0" r="0" b="0"/>
                <wp:wrapNone/>
                <wp:docPr id="2" name="直接连接符 2"/>
                <wp:cNvGraphicFramePr/>
                <a:graphic xmlns:a="http://schemas.openxmlformats.org/drawingml/2006/main">
                  <a:graphicData uri="http://schemas.microsoft.com/office/word/2010/wordprocessingShape">
                    <wps:wsp>
                      <wps:cNvCnPr/>
                      <wps:spPr>
                        <a:xfrm>
                          <a:off x="1334135" y="1546225"/>
                          <a:ext cx="415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75pt;margin-top:20.6pt;height:0pt;width:32.7pt;z-index:251661312;mso-width-relative:page;mso-height-relative:page;" filled="f" stroked="t" coordsize="21600,21600" o:gfxdata="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jJLiNQAAAAHAQAADwAAAAAAAAABACAAAAAiAAAAZHJzL2Rvd25yZXYueG1sUEsBAhQAFAAAAAgA&#10;h07iQPvWoXnwAQAAvAMAAA4AAAAAAAAAAQAgAAAAIwEAAGRycy9lMm9Eb2MueG1sUEsFBgAAAAAG&#10;AAYAWQEAAIUFAAAAAA==&#10;">
                <v:fill on="f" focussize="0,0"/>
                <v:stroke weight="0.5pt" color="#000000 [3213]" miterlimit="8" joinstyle="miter"/>
                <v:imagedata o:title=""/>
                <o:lock v:ext="edit" aspectratio="f"/>
              </v:line>
            </w:pict>
          </mc:Fallback>
        </mc:AlternateContent>
      </w:r>
      <w:r>
        <w:rPr>
          <w:rFonts w:hint="eastAsia" w:ascii="宋体" w:hAnsi="宋体" w:eastAsia="宋体" w:cs="宋体"/>
          <w:b/>
          <w:bCs/>
          <w:sz w:val="28"/>
          <w:szCs w:val="28"/>
          <w:lang w:val="en-US" w:eastAsia="zh-CN"/>
        </w:rPr>
        <w:t>第     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372" w:type="dxa"/>
          </w:tcPr>
          <w:p>
            <w:pPr>
              <w:jc w:val="center"/>
              <w:rPr>
                <w:rFonts w:hint="default"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时间</w:t>
            </w:r>
          </w:p>
        </w:tc>
        <w:tc>
          <w:tcPr>
            <w:tcW w:w="6967" w:type="dxa"/>
          </w:tcPr>
          <w:p>
            <w:pPr>
              <w:jc w:val="center"/>
              <w:rPr>
                <w:rFonts w:hint="default"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安全管理（教育）情况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372" w:type="dxa"/>
          </w:tcPr>
          <w:p>
            <w:pPr>
              <w:jc w:val="center"/>
              <w:rPr>
                <w:rFonts w:hint="eastAsia"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星期一</w:t>
            </w:r>
          </w:p>
        </w:tc>
        <w:tc>
          <w:tcPr>
            <w:tcW w:w="6967"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372" w:type="dxa"/>
          </w:tcPr>
          <w:p>
            <w:pPr>
              <w:jc w:val="center"/>
              <w:rPr>
                <w:rFonts w:hint="eastAsia"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星期二</w:t>
            </w:r>
          </w:p>
        </w:tc>
        <w:tc>
          <w:tcPr>
            <w:tcW w:w="6967"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372" w:type="dxa"/>
          </w:tcPr>
          <w:p>
            <w:pPr>
              <w:jc w:val="center"/>
              <w:rPr>
                <w:rFonts w:hint="eastAsia"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星期三</w:t>
            </w:r>
          </w:p>
        </w:tc>
        <w:tc>
          <w:tcPr>
            <w:tcW w:w="6967"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72" w:type="dxa"/>
          </w:tcPr>
          <w:p>
            <w:pPr>
              <w:jc w:val="center"/>
              <w:rPr>
                <w:rFonts w:hint="eastAsia"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星期四</w:t>
            </w:r>
          </w:p>
        </w:tc>
        <w:tc>
          <w:tcPr>
            <w:tcW w:w="6967"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372" w:type="dxa"/>
          </w:tcPr>
          <w:p>
            <w:pPr>
              <w:jc w:val="center"/>
              <w:rPr>
                <w:rFonts w:hint="eastAsia" w:ascii="宋体" w:hAnsi="宋体" w:eastAsia="宋体" w:cs="宋体"/>
                <w:b/>
                <w:bCs/>
                <w:sz w:val="28"/>
                <w:szCs w:val="28"/>
                <w:vertAlign w:val="baseline"/>
                <w:lang w:val="en-US" w:eastAsia="zh-CN"/>
              </w:rPr>
            </w:pPr>
          </w:p>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星期五</w:t>
            </w:r>
          </w:p>
        </w:tc>
        <w:tc>
          <w:tcPr>
            <w:tcW w:w="6967" w:type="dxa"/>
          </w:tcPr>
          <w:p>
            <w:pPr>
              <w:jc w:val="center"/>
              <w:rPr>
                <w:rFonts w:hint="default" w:ascii="宋体" w:hAnsi="宋体" w:eastAsia="宋体" w:cs="宋体"/>
                <w:b/>
                <w:bCs/>
                <w:sz w:val="28"/>
                <w:szCs w:val="28"/>
                <w:vertAlign w:val="baseline"/>
                <w:lang w:val="en-US" w:eastAsia="zh-CN"/>
              </w:rPr>
            </w:pPr>
          </w:p>
        </w:tc>
      </w:tr>
    </w:tbl>
    <w:p>
      <w:pPr>
        <w:jc w:val="both"/>
        <w:rPr>
          <w:rFonts w:hint="eastAsia" w:ascii="宋体" w:hAnsi="宋体" w:eastAsia="宋体" w:cs="宋体"/>
          <w:b/>
          <w:bCs/>
          <w:sz w:val="28"/>
          <w:szCs w:val="28"/>
          <w:lang w:val="en-US" w:eastAsia="zh-CN"/>
        </w:rPr>
      </w:pPr>
    </w:p>
    <w:p>
      <w:pPr>
        <w:jc w:val="both"/>
        <w:rPr>
          <w:rFonts w:hint="eastAsia" w:ascii="宋体" w:hAnsi="宋体" w:eastAsia="宋体" w:cs="宋体"/>
          <w:b/>
          <w:bCs/>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684530</wp:posOffset>
                </wp:positionH>
                <wp:positionV relativeFrom="paragraph">
                  <wp:posOffset>300355</wp:posOffset>
                </wp:positionV>
                <wp:extent cx="658495" cy="0"/>
                <wp:effectExtent l="0" t="0" r="0" b="0"/>
                <wp:wrapNone/>
                <wp:docPr id="3" name="直接连接符 3"/>
                <wp:cNvGraphicFramePr/>
                <a:graphic xmlns:a="http://schemas.openxmlformats.org/drawingml/2006/main">
                  <a:graphicData uri="http://schemas.microsoft.com/office/word/2010/wordprocessingShape">
                    <wps:wsp>
                      <wps:cNvCnPr/>
                      <wps:spPr>
                        <a:xfrm>
                          <a:off x="1827530" y="9547225"/>
                          <a:ext cx="658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9pt;margin-top:23.65pt;height:0pt;width:51.85pt;z-index:251662336;mso-width-relative:page;mso-height-relative:page;" filled="f" stroked="t" coordsize="21600,21600" o:gfxdata="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pUe/WAAAACQEAAA8AAAAAAAAAAQAgAAAAIgAAAGRycy9kb3ducmV2LnhtbFBLAQIUABQA&#10;AAAIAIdO4kDh3K4f8gEAALwDAAAOAAAAAAAAAAEAIAAAACUBAABkcnMvZTJvRG9jLnhtbFBLBQYA&#10;AAAABgAGAFkBAACJBQAAAAA=&#10;">
                <v:fill on="f" focussize="0,0"/>
                <v:stroke weight="0.5pt" color="#000000 [3213]" miterlimit="8" joinstyle="miter"/>
                <v:imagedata o:title=""/>
                <o:lock v:ext="edit" aspectratio="f"/>
              </v:line>
            </w:pict>
          </mc:Fallback>
        </mc:AlternateContent>
      </w:r>
      <w:r>
        <w:rPr>
          <w:rFonts w:hint="eastAsia" w:ascii="宋体" w:hAnsi="宋体" w:eastAsia="宋体" w:cs="宋体"/>
          <w:b/>
          <w:bCs/>
          <w:sz w:val="28"/>
          <w:szCs w:val="28"/>
          <w:lang w:val="en-US" w:eastAsia="zh-CN"/>
        </w:rPr>
        <w:t xml:space="preserve">填表人：        </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泸县实验学校楼道值守安全情况登记表</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泸县实验学校</w:t>
      </w:r>
    </w:p>
    <w:p>
      <w:pPr>
        <w:jc w:val="center"/>
        <w:rPr>
          <w:rFonts w:hint="eastAsia" w:ascii="宋体" w:hAnsi="宋体" w:eastAsia="宋体" w:cs="宋体"/>
          <w:b/>
          <w:bCs/>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788670</wp:posOffset>
                </wp:positionH>
                <wp:positionV relativeFrom="paragraph">
                  <wp:posOffset>254000</wp:posOffset>
                </wp:positionV>
                <wp:extent cx="328930" cy="0"/>
                <wp:effectExtent l="0" t="0" r="0" b="0"/>
                <wp:wrapNone/>
                <wp:docPr id="4" name="直接连接符 4"/>
                <wp:cNvGraphicFramePr/>
                <a:graphic xmlns:a="http://schemas.openxmlformats.org/drawingml/2006/main">
                  <a:graphicData uri="http://schemas.microsoft.com/office/word/2010/wordprocessingShape">
                    <wps:wsp>
                      <wps:cNvCnPr/>
                      <wps:spPr>
                        <a:xfrm>
                          <a:off x="1931670" y="1960880"/>
                          <a:ext cx="328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1pt;margin-top:20pt;height:0pt;width:25.9pt;z-index:251663360;mso-width-relative:page;mso-height-relative:page;" filled="f" stroked="t" coordsize="21600,21600" o:gfxdata="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Ea091QAAAAkBAAAPAAAAAAAAAAEAIAAAACIAAABkcnMvZG93bnJldi54bWxQSwECFAAUAAAACACH&#10;TuJAGAp+Vu4BAAC8AwAADgAAAAAAAAABACAAAAAkAQAAZHJzL2Uyb0RvYy54bWxQSwUGAAAAAAYA&#10;BgBZAQAAhAUAAAAA&#10;">
                <v:fill on="f" focussize="0,0"/>
                <v:stroke weight="0.5pt" color="#000000 [3213]" miterlimit="8" joinstyle="miter"/>
                <v:imagedata o:title=""/>
                <o:lock v:ext="edit" aspectratio="f"/>
              </v:line>
            </w:pict>
          </mc:Fallback>
        </mc:AlternateContent>
      </w:r>
      <w:r>
        <w:rPr>
          <w:rFonts w:hint="eastAsia" w:ascii="宋体" w:hAnsi="宋体" w:eastAsia="宋体" w:cs="宋体"/>
          <w:b/>
          <w:bCs/>
          <w:sz w:val="28"/>
          <w:szCs w:val="28"/>
          <w:lang w:val="en-US" w:eastAsia="zh-CN"/>
        </w:rPr>
        <w:t>年级课间学生活动楼道值守情况记录表</w:t>
      </w:r>
    </w:p>
    <w:p>
      <w:pPr>
        <w:jc w:val="left"/>
        <w:rPr>
          <w:rFonts w:hint="eastAsia" w:ascii="宋体" w:hAnsi="宋体" w:eastAsia="宋体" w:cs="宋体"/>
          <w:b/>
          <w:bCs/>
          <w:sz w:val="28"/>
          <w:szCs w:val="28"/>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2512060</wp:posOffset>
                </wp:positionH>
                <wp:positionV relativeFrom="paragraph">
                  <wp:posOffset>288290</wp:posOffset>
                </wp:positionV>
                <wp:extent cx="320040" cy="0"/>
                <wp:effectExtent l="0" t="0" r="0" b="0"/>
                <wp:wrapNone/>
                <wp:docPr id="7" name="直接连接符 7"/>
                <wp:cNvGraphicFramePr/>
                <a:graphic xmlns:a="http://schemas.openxmlformats.org/drawingml/2006/main">
                  <a:graphicData uri="http://schemas.microsoft.com/office/word/2010/wordprocessingShape">
                    <wps:wsp>
                      <wps:cNvCnPr/>
                      <wps:spPr>
                        <a:xfrm>
                          <a:off x="3655060" y="2391410"/>
                          <a:ext cx="32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8pt;margin-top:22.7pt;height:0pt;width:25.2pt;z-index:251665408;mso-width-relative:page;mso-height-relative:page;" filled="f" stroked="t" coordsize="21600,21600" o:gfxdata="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yZ1DXAAAACQEAAA8AAAAAAAAAAQAgAAAAIgAAAGRycy9kb3ducmV2LnhtbFBLAQIUABQAAAAI&#10;AIdO4kD4xs5j7gEAALwDAAAOAAAAAAAAAAEAIAAAACYBAABkcnMvZTJvRG9jLnhtbFBLBQYAAAAA&#10;BgAGAFkBAACGBQ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909955</wp:posOffset>
                </wp:positionH>
                <wp:positionV relativeFrom="paragraph">
                  <wp:posOffset>288290</wp:posOffset>
                </wp:positionV>
                <wp:extent cx="640715" cy="0"/>
                <wp:effectExtent l="0" t="0" r="0" b="0"/>
                <wp:wrapNone/>
                <wp:docPr id="6" name="直接连接符 6"/>
                <wp:cNvGraphicFramePr/>
                <a:graphic xmlns:a="http://schemas.openxmlformats.org/drawingml/2006/main">
                  <a:graphicData uri="http://schemas.microsoft.com/office/word/2010/wordprocessingShape">
                    <wps:wsp>
                      <wps:cNvCnPr/>
                      <wps:spPr>
                        <a:xfrm>
                          <a:off x="2052955" y="2391410"/>
                          <a:ext cx="640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65pt;margin-top:22.7pt;height:0pt;width:50.45pt;z-index:251664384;mso-width-relative:page;mso-height-relative:page;" filled="f" stroked="t" coordsize="21600,21600" o:gfxdata="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DlijvWAAAACQEAAA8AAAAAAAAAAQAgAAAAIgAAAGRycy9kb3ducmV2LnhtbFBLAQIUABQAAAAI&#10;AIdO4kC/xRIv7wEAALwDAAAOAAAAAAAAAAEAIAAAACUBAABkcnMvZTJvRG9jLnhtbFBLBQYAAAAA&#10;BgAGAFkBAACGBQAAAAA=&#10;">
                <v:fill on="f" focussize="0,0"/>
                <v:stroke weight="0.5pt" color="#000000 [3200]" miterlimit="8" joinstyle="miter"/>
                <v:imagedata o:title=""/>
                <o:lock v:ext="edit" aspectratio="f"/>
              </v:line>
            </w:pict>
          </mc:Fallback>
        </mc:AlternateContent>
      </w:r>
      <w:r>
        <w:rPr>
          <w:rFonts w:hint="eastAsia" w:ascii="宋体" w:hAnsi="宋体" w:eastAsia="宋体" w:cs="宋体"/>
          <w:b/>
          <w:bCs/>
          <w:sz w:val="28"/>
          <w:szCs w:val="28"/>
          <w:lang w:val="en-US" w:eastAsia="zh-CN"/>
        </w:rPr>
        <w:t>值守地点：       教学楼、第     层楼道、楼梯间（关键部位）</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值守时间：课间、学生放学时段和集会</w:t>
      </w:r>
    </w:p>
    <w:p>
      <w:pPr>
        <w:jc w:val="left"/>
        <w:rPr>
          <w:rFonts w:hint="eastAsia" w:ascii="宋体" w:hAnsi="宋体" w:eastAsia="宋体" w:cs="宋体"/>
          <w:b/>
          <w:bCs/>
          <w:sz w:val="28"/>
          <w:szCs w:val="28"/>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191135</wp:posOffset>
                </wp:positionH>
                <wp:positionV relativeFrom="paragraph">
                  <wp:posOffset>281940</wp:posOffset>
                </wp:positionV>
                <wp:extent cx="311785" cy="0"/>
                <wp:effectExtent l="0" t="0" r="0" b="0"/>
                <wp:wrapNone/>
                <wp:docPr id="8" name="直接连接符 8"/>
                <wp:cNvGraphicFramePr/>
                <a:graphic xmlns:a="http://schemas.openxmlformats.org/drawingml/2006/main">
                  <a:graphicData uri="http://schemas.microsoft.com/office/word/2010/wordprocessingShape">
                    <wps:wsp>
                      <wps:cNvCnPr/>
                      <wps:spPr>
                        <a:xfrm>
                          <a:off x="1334135" y="3177540"/>
                          <a:ext cx="311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05pt;margin-top:22.2pt;height:0pt;width:24.55pt;z-index:251666432;mso-width-relative:page;mso-height-relative:page;" filled="f" stroked="t" coordsize="21600,21600" o:gfxdata="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x9dQAAAAHAQAADwAAAAAAAAABACAAAAAiAAAAZHJzL2Rvd25yZXYueG1sUEsBAhQAFAAAAAgA&#10;h07iQKmKRZjwAQAAvAMAAA4AAAAAAAAAAQAgAAAAIwEAAGRycy9lMm9Eb2MueG1sUEsFBgAAAAAG&#10;AAYAWQEAAIUFAAAAAA==&#10;">
                <v:fill on="f" focussize="0,0"/>
                <v:stroke weight="0.5pt" color="#000000 [3213]" miterlimit="8" joinstyle="miter"/>
                <v:imagedata o:title=""/>
                <o:lock v:ext="edit" aspectratio="f"/>
              </v:line>
            </w:pict>
          </mc:Fallback>
        </mc:AlternateContent>
      </w:r>
      <w:r>
        <w:rPr>
          <w:rFonts w:hint="eastAsia" w:ascii="宋体" w:hAnsi="宋体" w:eastAsia="宋体" w:cs="宋体"/>
          <w:b/>
          <w:bCs/>
          <w:sz w:val="28"/>
          <w:szCs w:val="28"/>
          <w:lang w:val="en-US" w:eastAsia="zh-CN"/>
        </w:rPr>
        <w:t>第    周</w:t>
      </w:r>
    </w:p>
    <w:tbl>
      <w:tblPr>
        <w:tblStyle w:val="4"/>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236"/>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59"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52"/>
                <w:szCs w:val="52"/>
                <w:vertAlign w:val="baseline"/>
                <w:lang w:val="en-US" w:eastAsia="zh-CN"/>
              </w:rPr>
              <w:t>星期</w:t>
            </w:r>
          </w:p>
        </w:tc>
        <w:tc>
          <w:tcPr>
            <w:tcW w:w="2236"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教师</w:t>
            </w:r>
          </w:p>
        </w:tc>
        <w:tc>
          <w:tcPr>
            <w:tcW w:w="4743"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值守情况记录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59"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一</w:t>
            </w:r>
          </w:p>
          <w:p>
            <w:pPr>
              <w:jc w:val="center"/>
              <w:rPr>
                <w:rFonts w:hint="default" w:ascii="宋体" w:hAnsi="宋体" w:eastAsia="宋体" w:cs="宋体"/>
                <w:b w:val="0"/>
                <w:bCs w:val="0"/>
                <w:sz w:val="52"/>
                <w:szCs w:val="52"/>
                <w:vertAlign w:val="baseline"/>
                <w:lang w:val="en-US" w:eastAsia="zh-CN"/>
              </w:rPr>
            </w:pPr>
          </w:p>
        </w:tc>
        <w:tc>
          <w:tcPr>
            <w:tcW w:w="2236" w:type="dxa"/>
          </w:tcPr>
          <w:p>
            <w:pPr>
              <w:jc w:val="left"/>
              <w:rPr>
                <w:rFonts w:hint="default" w:ascii="宋体" w:hAnsi="宋体" w:eastAsia="宋体" w:cs="宋体"/>
                <w:b/>
                <w:bCs/>
                <w:sz w:val="28"/>
                <w:szCs w:val="28"/>
                <w:vertAlign w:val="baseline"/>
                <w:lang w:val="en-US" w:eastAsia="zh-CN"/>
              </w:rPr>
            </w:pPr>
          </w:p>
        </w:tc>
        <w:tc>
          <w:tcPr>
            <w:tcW w:w="4743" w:type="dxa"/>
          </w:tcPr>
          <w:p>
            <w:pPr>
              <w:jc w:val="left"/>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59"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二</w:t>
            </w:r>
          </w:p>
        </w:tc>
        <w:tc>
          <w:tcPr>
            <w:tcW w:w="2236" w:type="dxa"/>
          </w:tcPr>
          <w:p>
            <w:pPr>
              <w:jc w:val="left"/>
              <w:rPr>
                <w:rFonts w:hint="default" w:ascii="宋体" w:hAnsi="宋体" w:eastAsia="宋体" w:cs="宋体"/>
                <w:b/>
                <w:bCs/>
                <w:sz w:val="28"/>
                <w:szCs w:val="28"/>
                <w:vertAlign w:val="baseline"/>
                <w:lang w:val="en-US" w:eastAsia="zh-CN"/>
              </w:rPr>
            </w:pPr>
          </w:p>
        </w:tc>
        <w:tc>
          <w:tcPr>
            <w:tcW w:w="4743" w:type="dxa"/>
          </w:tcPr>
          <w:p>
            <w:pPr>
              <w:jc w:val="left"/>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59"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三</w:t>
            </w:r>
          </w:p>
        </w:tc>
        <w:tc>
          <w:tcPr>
            <w:tcW w:w="2236" w:type="dxa"/>
          </w:tcPr>
          <w:p>
            <w:pPr>
              <w:jc w:val="left"/>
              <w:rPr>
                <w:rFonts w:hint="default" w:ascii="宋体" w:hAnsi="宋体" w:eastAsia="宋体" w:cs="宋体"/>
                <w:b/>
                <w:bCs/>
                <w:sz w:val="28"/>
                <w:szCs w:val="28"/>
                <w:vertAlign w:val="baseline"/>
                <w:lang w:val="en-US" w:eastAsia="zh-CN"/>
              </w:rPr>
            </w:pPr>
          </w:p>
        </w:tc>
        <w:tc>
          <w:tcPr>
            <w:tcW w:w="4743" w:type="dxa"/>
          </w:tcPr>
          <w:p>
            <w:pPr>
              <w:jc w:val="left"/>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59"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四</w:t>
            </w:r>
          </w:p>
        </w:tc>
        <w:tc>
          <w:tcPr>
            <w:tcW w:w="2236" w:type="dxa"/>
          </w:tcPr>
          <w:p>
            <w:pPr>
              <w:jc w:val="left"/>
              <w:rPr>
                <w:rFonts w:hint="default" w:ascii="宋体" w:hAnsi="宋体" w:eastAsia="宋体" w:cs="宋体"/>
                <w:b/>
                <w:bCs/>
                <w:sz w:val="28"/>
                <w:szCs w:val="28"/>
                <w:vertAlign w:val="baseline"/>
                <w:lang w:val="en-US" w:eastAsia="zh-CN"/>
              </w:rPr>
            </w:pPr>
          </w:p>
        </w:tc>
        <w:tc>
          <w:tcPr>
            <w:tcW w:w="4743" w:type="dxa"/>
          </w:tcPr>
          <w:p>
            <w:pPr>
              <w:jc w:val="left"/>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059" w:type="dxa"/>
          </w:tcPr>
          <w:p>
            <w:pPr>
              <w:jc w:val="center"/>
              <w:rPr>
                <w:rFonts w:hint="default" w:ascii="宋体" w:hAnsi="宋体" w:eastAsia="宋体" w:cs="宋体"/>
                <w:b w:val="0"/>
                <w:bCs w:val="0"/>
                <w:sz w:val="52"/>
                <w:szCs w:val="52"/>
                <w:vertAlign w:val="baseline"/>
                <w:lang w:val="en-US" w:eastAsia="zh-CN"/>
              </w:rPr>
            </w:pPr>
            <w:r>
              <w:rPr>
                <w:rFonts w:hint="eastAsia" w:ascii="宋体" w:hAnsi="宋体" w:eastAsia="宋体" w:cs="宋体"/>
                <w:b w:val="0"/>
                <w:bCs w:val="0"/>
                <w:sz w:val="52"/>
                <w:szCs w:val="52"/>
                <w:vertAlign w:val="baseline"/>
                <w:lang w:val="en-US" w:eastAsia="zh-CN"/>
              </w:rPr>
              <w:t>五</w:t>
            </w:r>
          </w:p>
        </w:tc>
        <w:tc>
          <w:tcPr>
            <w:tcW w:w="2236" w:type="dxa"/>
          </w:tcPr>
          <w:p>
            <w:pPr>
              <w:jc w:val="left"/>
              <w:rPr>
                <w:rFonts w:hint="default" w:ascii="宋体" w:hAnsi="宋体" w:eastAsia="宋体" w:cs="宋体"/>
                <w:b/>
                <w:bCs/>
                <w:sz w:val="28"/>
                <w:szCs w:val="28"/>
                <w:vertAlign w:val="baseline"/>
                <w:lang w:val="en-US" w:eastAsia="zh-CN"/>
              </w:rPr>
            </w:pPr>
          </w:p>
        </w:tc>
        <w:tc>
          <w:tcPr>
            <w:tcW w:w="4743" w:type="dxa"/>
          </w:tcPr>
          <w:p>
            <w:pPr>
              <w:jc w:val="left"/>
              <w:rPr>
                <w:rFonts w:hint="default" w:ascii="宋体" w:hAnsi="宋体" w:eastAsia="宋体" w:cs="宋体"/>
                <w:b/>
                <w:bCs/>
                <w:sz w:val="28"/>
                <w:szCs w:val="28"/>
                <w:vertAlign w:val="baseline"/>
                <w:lang w:val="en-US" w:eastAsia="zh-CN"/>
              </w:rPr>
            </w:pPr>
          </w:p>
        </w:tc>
      </w:tr>
    </w:tbl>
    <w:p>
      <w:pPr>
        <w:jc w:val="left"/>
        <w:rPr>
          <w:rFonts w:hint="default" w:ascii="宋体" w:hAnsi="宋体" w:eastAsia="宋体" w:cs="宋体"/>
          <w:b/>
          <w:bCs/>
          <w:sz w:val="28"/>
          <w:szCs w:val="28"/>
          <w:lang w:val="en-US" w:eastAsia="zh-CN"/>
        </w:rPr>
      </w:pPr>
    </w:p>
    <w:p>
      <w:pPr>
        <w:jc w:val="left"/>
        <w:rPr>
          <w:rFonts w:hint="default"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学校安全工作日志</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rPr>
        <w:t xml:space="preserve">年　　月　　日          第　　周   </w:t>
      </w:r>
      <w:r>
        <w:rPr>
          <w:rFonts w:hint="default" w:ascii="Times New Roman" w:hAnsi="Times New Roman" w:eastAsia="仿宋_GB2312" w:cs="Times New Roman"/>
          <w:color w:val="000000"/>
          <w:kern w:val="0"/>
          <w:sz w:val="24"/>
          <w:lang w:val="en-US"/>
        </w:rPr>
        <w:t xml:space="preserve">       </w:t>
      </w:r>
      <w:r>
        <w:rPr>
          <w:rFonts w:hint="default" w:ascii="Times New Roman" w:hAnsi="Times New Roman" w:eastAsia="仿宋_GB2312" w:cs="Times New Roman"/>
          <w:color w:val="000000"/>
          <w:kern w:val="0"/>
          <w:sz w:val="24"/>
        </w:rPr>
        <w:t>星期　　</w:t>
      </w:r>
      <w:r>
        <w:rPr>
          <w:rFonts w:hint="default" w:ascii="Times New Roman" w:hAnsi="Times New Roman" w:eastAsia="仿宋_GB2312" w:cs="Times New Roman"/>
          <w:color w:val="000000"/>
          <w:kern w:val="0"/>
          <w:sz w:val="24"/>
          <w:lang w:val="en-US"/>
        </w:rPr>
        <w:t xml:space="preserve">       </w:t>
      </w:r>
      <w:r>
        <w:rPr>
          <w:rFonts w:hint="default" w:ascii="Times New Roman" w:hAnsi="Times New Roman" w:eastAsia="仿宋_GB2312" w:cs="Times New Roman"/>
          <w:color w:val="000000"/>
          <w:kern w:val="0"/>
          <w:sz w:val="24"/>
        </w:rPr>
        <w:t>天气</w:t>
      </w:r>
    </w:p>
    <w:tbl>
      <w:tblPr>
        <w:tblStyle w:val="3"/>
        <w:tblW w:w="9249" w:type="dxa"/>
        <w:jc w:val="center"/>
        <w:tblLayout w:type="fixed"/>
        <w:tblCellMar>
          <w:top w:w="15" w:type="dxa"/>
          <w:left w:w="15" w:type="dxa"/>
          <w:bottom w:w="15" w:type="dxa"/>
          <w:right w:w="15" w:type="dxa"/>
        </w:tblCellMar>
      </w:tblPr>
      <w:tblGrid>
        <w:gridCol w:w="1547"/>
        <w:gridCol w:w="1320"/>
        <w:gridCol w:w="1165"/>
        <w:gridCol w:w="1049"/>
        <w:gridCol w:w="1495"/>
        <w:gridCol w:w="870"/>
        <w:gridCol w:w="909"/>
        <w:gridCol w:w="894"/>
      </w:tblGrid>
      <w:tr>
        <w:tblPrEx>
          <w:tblCellMar>
            <w:top w:w="15" w:type="dxa"/>
            <w:left w:w="15" w:type="dxa"/>
            <w:bottom w:w="15" w:type="dxa"/>
            <w:right w:w="15" w:type="dxa"/>
          </w:tblCellMar>
        </w:tblPrEx>
        <w:trPr>
          <w:trHeight w:val="330" w:hRule="atLeast"/>
          <w:jc w:val="center"/>
        </w:trPr>
        <w:tc>
          <w:tcPr>
            <w:tcW w:w="15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基本</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情况</w:t>
            </w:r>
          </w:p>
        </w:tc>
        <w:tc>
          <w:tcPr>
            <w:tcW w:w="35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值日名单</w:t>
            </w:r>
          </w:p>
        </w:tc>
        <w:tc>
          <w:tcPr>
            <w:tcW w:w="23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教师在岗情况</w:t>
            </w:r>
          </w:p>
        </w:tc>
        <w:tc>
          <w:tcPr>
            <w:tcW w:w="18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学生到校情况</w:t>
            </w:r>
          </w:p>
        </w:tc>
      </w:tr>
      <w:tr>
        <w:tblPrEx>
          <w:tblCellMar>
            <w:top w:w="15" w:type="dxa"/>
            <w:left w:w="15" w:type="dxa"/>
            <w:bottom w:w="15" w:type="dxa"/>
            <w:right w:w="15" w:type="dxa"/>
          </w:tblCellMar>
        </w:tblPrEx>
        <w:trPr>
          <w:trHeight w:val="555"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行政值日</w:t>
            </w:r>
          </w:p>
        </w:tc>
        <w:tc>
          <w:tcPr>
            <w:tcW w:w="2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教师值日</w:t>
            </w:r>
          </w:p>
          <w:p>
            <w:pPr>
              <w:widowControl/>
              <w:jc w:val="center"/>
              <w:rPr>
                <w:rFonts w:hint="default" w:ascii="Times New Roman" w:hAnsi="Times New Roman" w:eastAsia="仿宋_GB2312" w:cs="Times New Roman"/>
                <w:color w:val="000000"/>
                <w:kern w:val="0"/>
                <w:sz w:val="24"/>
              </w:rPr>
            </w:pP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应到人数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实到</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人数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应到</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人数</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实到</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人数</w:t>
            </w:r>
          </w:p>
        </w:tc>
      </w:tr>
      <w:tr>
        <w:tblPrEx>
          <w:tblCellMar>
            <w:top w:w="15" w:type="dxa"/>
            <w:left w:w="15" w:type="dxa"/>
            <w:bottom w:w="15" w:type="dxa"/>
            <w:right w:w="15" w:type="dxa"/>
          </w:tblCellMar>
        </w:tblPrEx>
        <w:trPr>
          <w:trHeight w:val="375"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2214" w:type="dxa"/>
            <w:gridSpan w:val="2"/>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495"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70"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909"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94" w:type="dxa"/>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315" w:hRule="atLeast"/>
          <w:jc w:val="center"/>
        </w:trPr>
        <w:tc>
          <w:tcPr>
            <w:tcW w:w="154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安全检查</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检查情况</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检查人</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w:t>
            </w:r>
          </w:p>
        </w:tc>
        <w:tc>
          <w:tcPr>
            <w:tcW w:w="17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检查情况</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检查人</w:t>
            </w:r>
          </w:p>
        </w:tc>
      </w:tr>
      <w:tr>
        <w:tblPrEx>
          <w:tblCellMar>
            <w:top w:w="15" w:type="dxa"/>
            <w:left w:w="15" w:type="dxa"/>
            <w:bottom w:w="15" w:type="dxa"/>
            <w:right w:w="15" w:type="dxa"/>
          </w:tblCellMar>
        </w:tblPrEx>
        <w:trPr>
          <w:trHeight w:val="930"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校舍及</w:t>
            </w:r>
            <w:r>
              <w:rPr>
                <w:rFonts w:hint="eastAsia" w:ascii="Times New Roman" w:hAnsi="Times New Roman" w:eastAsia="仿宋_GB2312" w:cs="Times New Roman"/>
                <w:color w:val="000000"/>
                <w:kern w:val="0"/>
                <w:sz w:val="24"/>
                <w:lang w:val="en-US" w:eastAsia="zh-CN"/>
              </w:rPr>
              <w:t>在建工程</w:t>
            </w:r>
            <w:r>
              <w:rPr>
                <w:rFonts w:hint="default" w:ascii="Times New Roman" w:hAnsi="Times New Roman" w:eastAsia="仿宋_GB2312" w:cs="Times New Roman"/>
                <w:color w:val="000000"/>
                <w:kern w:val="0"/>
                <w:sz w:val="24"/>
              </w:rPr>
              <w:t>安全</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食品卫生防疫安全</w:t>
            </w:r>
          </w:p>
        </w:tc>
        <w:tc>
          <w:tcPr>
            <w:tcW w:w="17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471"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消防及煤油、用电、用气安全</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楼道及大型集会安全</w:t>
            </w:r>
          </w:p>
        </w:tc>
        <w:tc>
          <w:tcPr>
            <w:tcW w:w="17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800"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安保及门卫值守安全</w:t>
            </w:r>
          </w:p>
        </w:tc>
        <w:tc>
          <w:tcPr>
            <w:tcW w:w="11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04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49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校车及校园</w:t>
            </w:r>
            <w:r>
              <w:rPr>
                <w:rFonts w:hint="eastAsia" w:ascii="Times New Roman" w:hAnsi="Times New Roman" w:eastAsia="仿宋_GB2312" w:cs="Times New Roman"/>
                <w:color w:val="000000"/>
                <w:kern w:val="0"/>
                <w:sz w:val="24"/>
                <w:lang w:val="en-US" w:eastAsia="zh-CN"/>
              </w:rPr>
              <w:t>交通</w:t>
            </w:r>
            <w:r>
              <w:rPr>
                <w:rFonts w:hint="default" w:ascii="Times New Roman" w:hAnsi="Times New Roman" w:eastAsia="仿宋_GB2312" w:cs="Times New Roman"/>
                <w:color w:val="000000"/>
                <w:kern w:val="0"/>
                <w:sz w:val="24"/>
              </w:rPr>
              <w:t>安全</w:t>
            </w:r>
          </w:p>
        </w:tc>
        <w:tc>
          <w:tcPr>
            <w:tcW w:w="177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9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327" w:hRule="atLeast"/>
          <w:jc w:val="center"/>
        </w:trPr>
        <w:tc>
          <w:tcPr>
            <w:tcW w:w="154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危化品及特种设备安全</w:t>
            </w:r>
          </w:p>
        </w:tc>
        <w:tc>
          <w:tcPr>
            <w:tcW w:w="116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04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49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寝室管理安全</w:t>
            </w:r>
          </w:p>
        </w:tc>
        <w:tc>
          <w:tcPr>
            <w:tcW w:w="1779"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94"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327" w:hRule="atLeast"/>
          <w:jc w:val="center"/>
        </w:trPr>
        <w:tc>
          <w:tcPr>
            <w:tcW w:w="1547" w:type="dxa"/>
            <w:vMerge w:val="continue"/>
            <w:tcBorders>
              <w:left w:val="single" w:color="000000" w:sz="4" w:space="0"/>
              <w:bottom w:val="single" w:color="000000" w:sz="4" w:space="0"/>
              <w:right w:val="single" w:color="000000" w:sz="4" w:space="0"/>
            </w:tcBorders>
            <w:noWrap w:val="0"/>
            <w:vAlign w:val="center"/>
          </w:tcPr>
          <w:p>
            <w:pPr>
              <w:widowControl/>
              <w:jc w:val="center"/>
            </w:pPr>
          </w:p>
        </w:tc>
        <w:tc>
          <w:tcPr>
            <w:tcW w:w="132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校园周边环境安全</w:t>
            </w:r>
          </w:p>
        </w:tc>
        <w:tc>
          <w:tcPr>
            <w:tcW w:w="116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04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495" w:type="dxa"/>
            <w:tcBorders>
              <w:top w:val="single" w:color="auto" w:sz="4" w:space="0"/>
              <w:left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重污染天气安全</w:t>
            </w:r>
          </w:p>
        </w:tc>
        <w:tc>
          <w:tcPr>
            <w:tcW w:w="177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89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456"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其它安全</w:t>
            </w:r>
          </w:p>
        </w:tc>
        <w:tc>
          <w:tcPr>
            <w:tcW w:w="638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659" w:hRule="atLeast"/>
          <w:jc w:val="center"/>
        </w:trPr>
        <w:tc>
          <w:tcPr>
            <w:tcW w:w="154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集会安全教育</w:t>
            </w:r>
          </w:p>
        </w:tc>
        <w:tc>
          <w:tcPr>
            <w:tcW w:w="7702" w:type="dxa"/>
            <w:gridSpan w:val="7"/>
            <w:tcBorders>
              <w:left w:val="single" w:color="000000"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668" w:hRule="atLeast"/>
          <w:jc w:val="center"/>
        </w:trPr>
        <w:tc>
          <w:tcPr>
            <w:tcW w:w="1547" w:type="dxa"/>
            <w:tcBorders>
              <w:top w:val="single" w:color="auto" w:sz="4" w:space="0"/>
              <w:left w:val="single" w:color="auto" w:sz="4" w:space="0"/>
              <w:bottom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安办主任意见</w:t>
            </w:r>
          </w:p>
        </w:tc>
        <w:tc>
          <w:tcPr>
            <w:tcW w:w="7702" w:type="dxa"/>
            <w:gridSpan w:val="7"/>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tc>
      </w:tr>
      <w:tr>
        <w:tblPrEx>
          <w:tblCellMar>
            <w:top w:w="15" w:type="dxa"/>
            <w:left w:w="15" w:type="dxa"/>
            <w:bottom w:w="15" w:type="dxa"/>
            <w:right w:w="15" w:type="dxa"/>
          </w:tblCellMar>
        </w:tblPrEx>
        <w:trPr>
          <w:trHeight w:val="817" w:hRule="atLeast"/>
          <w:jc w:val="center"/>
        </w:trPr>
        <w:tc>
          <w:tcPr>
            <w:tcW w:w="1547" w:type="dxa"/>
            <w:tcBorders>
              <w:top w:val="single" w:color="auto" w:sz="4" w:space="0"/>
              <w:left w:val="single" w:color="auto" w:sz="4" w:space="0"/>
            </w:tcBorders>
            <w:noWrap w:val="0"/>
            <w:vAlign w:val="center"/>
          </w:tcPr>
          <w:p>
            <w:pPr>
              <w:widowControl/>
              <w:jc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分管领导意见</w:t>
            </w:r>
          </w:p>
        </w:tc>
        <w:tc>
          <w:tcPr>
            <w:tcW w:w="7702" w:type="dxa"/>
            <w:gridSpan w:val="7"/>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CellMar>
            <w:top w:w="15" w:type="dxa"/>
            <w:left w:w="15" w:type="dxa"/>
            <w:bottom w:w="15" w:type="dxa"/>
            <w:right w:w="15" w:type="dxa"/>
          </w:tblCellMar>
        </w:tblPrEx>
        <w:trPr>
          <w:trHeight w:val="1176"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校长意见</w:t>
            </w:r>
          </w:p>
        </w:tc>
        <w:tc>
          <w:tcPr>
            <w:tcW w:w="770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p>
            <w:pPr>
              <w:widowControl/>
              <w:wordWrap w:val="0"/>
              <w:jc w:val="right"/>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 xml:space="preserve"> </w:t>
            </w:r>
            <w:r>
              <w:rPr>
                <w:rFonts w:hint="default" w:ascii="Times New Roman" w:hAnsi="Times New Roman" w:eastAsia="仿宋_GB2312" w:cs="Times New Roman"/>
                <w:color w:val="000000"/>
                <w:kern w:val="0"/>
                <w:sz w:val="24"/>
                <w:lang w:val="en-US" w:eastAsia="zh-CN"/>
              </w:rPr>
              <w:t xml:space="preserve">       </w:t>
            </w:r>
          </w:p>
        </w:tc>
      </w:tr>
    </w:tbl>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pPr>
        <w:jc w:val="left"/>
        <w:rPr>
          <w:rFonts w:hint="eastAsia" w:ascii="宋体" w:hAnsi="宋体" w:eastAsia="宋体" w:cs="宋体"/>
          <w:b/>
          <w:bCs/>
          <w:sz w:val="28"/>
          <w:szCs w:val="28"/>
          <w:lang w:val="en-US" w:eastAsia="zh-CN"/>
        </w:rPr>
      </w:pPr>
    </w:p>
    <w:p>
      <w:pPr>
        <w:jc w:val="left"/>
        <w:rPr>
          <w:rFonts w:hint="eastAsia" w:ascii="宋体" w:hAnsi="宋体" w:eastAsia="宋体" w:cs="宋体"/>
          <w:b/>
          <w:bCs/>
          <w:sz w:val="28"/>
          <w:szCs w:val="28"/>
          <w:lang w:val="en-US"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泸县实验学校周工作安排</w:t>
      </w:r>
    </w:p>
    <w:p>
      <w:pPr>
        <w:jc w:val="center"/>
        <w:rPr>
          <w:rFonts w:hint="eastAsia" w:ascii="宋体" w:hAnsi="宋体" w:eastAsia="宋体" w:cs="宋体"/>
          <w:b/>
          <w:bCs/>
          <w:sz w:val="28"/>
          <w:szCs w:val="28"/>
          <w:lang w:val="en-US" w:eastAsia="zh-CN"/>
        </w:rPr>
      </w:pPr>
    </w:p>
    <w:tbl>
      <w:tblPr>
        <w:tblStyle w:val="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169"/>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1468"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周次</w:t>
            </w:r>
          </w:p>
        </w:tc>
        <w:tc>
          <w:tcPr>
            <w:tcW w:w="5169"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工作安排</w:t>
            </w:r>
          </w:p>
        </w:tc>
        <w:tc>
          <w:tcPr>
            <w:tcW w:w="2022" w:type="dxa"/>
          </w:tcPr>
          <w:p>
            <w:pPr>
              <w:jc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分管领导审批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468" w:type="dxa"/>
          </w:tcPr>
          <w:p>
            <w:pPr>
              <w:jc w:val="center"/>
              <w:rPr>
                <w:rFonts w:hint="default" w:ascii="宋体" w:hAnsi="宋体" w:eastAsia="宋体" w:cs="宋体"/>
                <w:b/>
                <w:bCs/>
                <w:sz w:val="28"/>
                <w:szCs w:val="28"/>
                <w:vertAlign w:val="baseline"/>
                <w:lang w:val="en-US" w:eastAsia="zh-CN"/>
              </w:rPr>
            </w:pPr>
          </w:p>
        </w:tc>
        <w:tc>
          <w:tcPr>
            <w:tcW w:w="5169" w:type="dxa"/>
          </w:tcPr>
          <w:p>
            <w:pPr>
              <w:jc w:val="center"/>
              <w:rPr>
                <w:rFonts w:hint="default" w:ascii="宋体" w:hAnsi="宋体" w:eastAsia="宋体" w:cs="宋体"/>
                <w:b/>
                <w:bCs/>
                <w:sz w:val="28"/>
                <w:szCs w:val="28"/>
                <w:vertAlign w:val="baseline"/>
                <w:lang w:val="en-US" w:eastAsia="zh-CN"/>
              </w:rPr>
            </w:pPr>
          </w:p>
        </w:tc>
        <w:tc>
          <w:tcPr>
            <w:tcW w:w="2022"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468" w:type="dxa"/>
          </w:tcPr>
          <w:p>
            <w:pPr>
              <w:jc w:val="center"/>
              <w:rPr>
                <w:rFonts w:hint="default" w:ascii="宋体" w:hAnsi="宋体" w:eastAsia="宋体" w:cs="宋体"/>
                <w:b/>
                <w:bCs/>
                <w:sz w:val="28"/>
                <w:szCs w:val="28"/>
                <w:vertAlign w:val="baseline"/>
                <w:lang w:val="en-US" w:eastAsia="zh-CN"/>
              </w:rPr>
            </w:pPr>
          </w:p>
        </w:tc>
        <w:tc>
          <w:tcPr>
            <w:tcW w:w="5169" w:type="dxa"/>
          </w:tcPr>
          <w:p>
            <w:pPr>
              <w:jc w:val="center"/>
              <w:rPr>
                <w:rFonts w:hint="default" w:ascii="宋体" w:hAnsi="宋体" w:eastAsia="宋体" w:cs="宋体"/>
                <w:b/>
                <w:bCs/>
                <w:sz w:val="28"/>
                <w:szCs w:val="28"/>
                <w:vertAlign w:val="baseline"/>
                <w:lang w:val="en-US" w:eastAsia="zh-CN"/>
              </w:rPr>
            </w:pPr>
          </w:p>
        </w:tc>
        <w:tc>
          <w:tcPr>
            <w:tcW w:w="2022"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468" w:type="dxa"/>
          </w:tcPr>
          <w:p>
            <w:pPr>
              <w:jc w:val="center"/>
              <w:rPr>
                <w:rFonts w:hint="default" w:ascii="宋体" w:hAnsi="宋体" w:eastAsia="宋体" w:cs="宋体"/>
                <w:b/>
                <w:bCs/>
                <w:sz w:val="28"/>
                <w:szCs w:val="28"/>
                <w:vertAlign w:val="baseline"/>
                <w:lang w:val="en-US" w:eastAsia="zh-CN"/>
              </w:rPr>
            </w:pPr>
          </w:p>
        </w:tc>
        <w:tc>
          <w:tcPr>
            <w:tcW w:w="5169" w:type="dxa"/>
          </w:tcPr>
          <w:p>
            <w:pPr>
              <w:jc w:val="center"/>
              <w:rPr>
                <w:rFonts w:hint="default" w:ascii="宋体" w:hAnsi="宋体" w:eastAsia="宋体" w:cs="宋体"/>
                <w:b/>
                <w:bCs/>
                <w:sz w:val="28"/>
                <w:szCs w:val="28"/>
                <w:vertAlign w:val="baseline"/>
                <w:lang w:val="en-US" w:eastAsia="zh-CN"/>
              </w:rPr>
            </w:pPr>
          </w:p>
        </w:tc>
        <w:tc>
          <w:tcPr>
            <w:tcW w:w="2022" w:type="dxa"/>
          </w:tcPr>
          <w:p>
            <w:pPr>
              <w:jc w:val="center"/>
              <w:rPr>
                <w:rFonts w:hint="default"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468" w:type="dxa"/>
          </w:tcPr>
          <w:p>
            <w:pPr>
              <w:jc w:val="center"/>
              <w:rPr>
                <w:rFonts w:hint="default" w:ascii="宋体" w:hAnsi="宋体" w:eastAsia="宋体" w:cs="宋体"/>
                <w:b/>
                <w:bCs/>
                <w:sz w:val="28"/>
                <w:szCs w:val="28"/>
                <w:vertAlign w:val="baseline"/>
                <w:lang w:val="en-US" w:eastAsia="zh-CN"/>
              </w:rPr>
            </w:pPr>
          </w:p>
        </w:tc>
        <w:tc>
          <w:tcPr>
            <w:tcW w:w="5169" w:type="dxa"/>
          </w:tcPr>
          <w:p>
            <w:pPr>
              <w:jc w:val="center"/>
              <w:rPr>
                <w:rFonts w:hint="default" w:ascii="宋体" w:hAnsi="宋体" w:eastAsia="宋体" w:cs="宋体"/>
                <w:b/>
                <w:bCs/>
                <w:sz w:val="28"/>
                <w:szCs w:val="28"/>
                <w:vertAlign w:val="baseline"/>
                <w:lang w:val="en-US" w:eastAsia="zh-CN"/>
              </w:rPr>
            </w:pPr>
          </w:p>
        </w:tc>
        <w:tc>
          <w:tcPr>
            <w:tcW w:w="2022" w:type="dxa"/>
          </w:tcPr>
          <w:p>
            <w:pPr>
              <w:jc w:val="center"/>
              <w:rPr>
                <w:rFonts w:hint="default" w:ascii="宋体" w:hAnsi="宋体" w:eastAsia="宋体" w:cs="宋体"/>
                <w:b/>
                <w:bCs/>
                <w:sz w:val="28"/>
                <w:szCs w:val="28"/>
                <w:vertAlign w:val="baseline"/>
                <w:lang w:val="en-US" w:eastAsia="zh-CN"/>
              </w:rPr>
            </w:pPr>
          </w:p>
        </w:tc>
      </w:tr>
    </w:tbl>
    <w:tbl>
      <w:tblPr>
        <w:tblStyle w:val="4"/>
        <w:tblpPr w:leftFromText="180" w:rightFromText="180" w:vertAnchor="page" w:horzAnchor="page" w:tblpX="1901" w:tblpY="3086"/>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954"/>
        <w:gridCol w:w="1221"/>
        <w:gridCol w:w="1050"/>
        <w:gridCol w:w="302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85" w:type="dxa"/>
            <w:vMerge w:val="restart"/>
          </w:tcPr>
          <w:p>
            <w:pPr>
              <w:rPr>
                <w:rFonts w:hint="eastAsia"/>
                <w:vertAlign w:val="baseline"/>
                <w:lang w:val="en-US" w:eastAsia="zh-CN"/>
              </w:rPr>
            </w:pPr>
          </w:p>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白天值班人员</w:t>
            </w:r>
          </w:p>
        </w:tc>
        <w:tc>
          <w:tcPr>
            <w:tcW w:w="954" w:type="dxa"/>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主班</w:t>
            </w:r>
          </w:p>
        </w:tc>
        <w:tc>
          <w:tcPr>
            <w:tcW w:w="1221" w:type="dxa"/>
          </w:tcPr>
          <w:p>
            <w:pPr>
              <w:jc w:val="center"/>
              <w:rPr>
                <w:rFonts w:hint="eastAsia"/>
                <w:vertAlign w:val="baseline"/>
                <w:lang w:val="en-US" w:eastAsia="zh-CN"/>
              </w:rPr>
            </w:pPr>
          </w:p>
        </w:tc>
        <w:tc>
          <w:tcPr>
            <w:tcW w:w="1050" w:type="dxa"/>
            <w:vMerge w:val="restart"/>
          </w:tcPr>
          <w:p>
            <w:pPr>
              <w:rPr>
                <w:rFonts w:hint="eastAsia"/>
                <w:vertAlign w:val="baseline"/>
                <w:lang w:val="en-US" w:eastAsia="zh-CN"/>
              </w:rPr>
            </w:pPr>
          </w:p>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值班签到时间</w:t>
            </w:r>
          </w:p>
        </w:tc>
        <w:tc>
          <w:tcPr>
            <w:tcW w:w="3023" w:type="dxa"/>
          </w:tcPr>
          <w:p>
            <w:pPr>
              <w:ind w:firstLine="420" w:firstLineChars="200"/>
              <w:rPr>
                <w:rFonts w:hint="eastAsia"/>
                <w:vertAlign w:val="baseline"/>
                <w:lang w:val="en-US" w:eastAsia="zh-CN"/>
              </w:rPr>
            </w:pPr>
          </w:p>
          <w:p>
            <w:pPr>
              <w:ind w:firstLine="630" w:firstLineChars="300"/>
              <w:rPr>
                <w:rFonts w:hint="default" w:eastAsiaTheme="minorEastAsia"/>
                <w:vertAlign w:val="baseline"/>
                <w:lang w:val="en-US" w:eastAsia="zh-CN"/>
              </w:rPr>
            </w:pPr>
            <w:r>
              <w:rPr>
                <w:rFonts w:hint="eastAsia"/>
                <w:vertAlign w:val="baseline"/>
                <w:lang w:val="en-US" w:eastAsia="zh-CN"/>
              </w:rPr>
              <w:t>年      月      日</w:t>
            </w:r>
          </w:p>
        </w:tc>
        <w:tc>
          <w:tcPr>
            <w:tcW w:w="1447" w:type="dxa"/>
          </w:tcPr>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85" w:type="dxa"/>
            <w:vMerge w:val="continue"/>
          </w:tcPr>
          <w:p>
            <w:pPr>
              <w:rPr>
                <w:rFonts w:hint="eastAsia"/>
                <w:vertAlign w:val="baseline"/>
                <w:lang w:val="en-US" w:eastAsia="zh-CN"/>
              </w:rPr>
            </w:pPr>
          </w:p>
        </w:tc>
        <w:tc>
          <w:tcPr>
            <w:tcW w:w="954" w:type="dxa"/>
          </w:tcPr>
          <w:p>
            <w:pP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副班</w:t>
            </w:r>
          </w:p>
        </w:tc>
        <w:tc>
          <w:tcPr>
            <w:tcW w:w="1221" w:type="dxa"/>
          </w:tcPr>
          <w:p>
            <w:pPr>
              <w:jc w:val="center"/>
              <w:rPr>
                <w:rFonts w:hint="eastAsia"/>
                <w:vertAlign w:val="baseline"/>
                <w:lang w:val="en-US" w:eastAsia="zh-CN"/>
              </w:rPr>
            </w:pPr>
          </w:p>
        </w:tc>
        <w:tc>
          <w:tcPr>
            <w:tcW w:w="1050" w:type="dxa"/>
            <w:vMerge w:val="continue"/>
          </w:tcPr>
          <w:p>
            <w:pPr>
              <w:rPr>
                <w:rFonts w:hint="eastAsia"/>
                <w:vertAlign w:val="baseline"/>
                <w:lang w:val="en-US" w:eastAsia="zh-CN"/>
              </w:rPr>
            </w:pPr>
          </w:p>
        </w:tc>
        <w:tc>
          <w:tcPr>
            <w:tcW w:w="3023" w:type="dxa"/>
          </w:tcPr>
          <w:p>
            <w:pP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 xml:space="preserve">   年      月      日</w:t>
            </w:r>
          </w:p>
        </w:tc>
        <w:tc>
          <w:tcPr>
            <w:tcW w:w="1447" w:type="dxa"/>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5" w:type="dxa"/>
          </w:tcPr>
          <w:p>
            <w:pPr>
              <w:rPr>
                <w:rFonts w:hint="default" w:eastAsiaTheme="minorEastAsia"/>
                <w:vertAlign w:val="baseline"/>
                <w:lang w:val="en-US" w:eastAsia="zh-CN"/>
              </w:rPr>
            </w:pPr>
            <w:r>
              <w:rPr>
                <w:rFonts w:hint="eastAsia"/>
                <w:vertAlign w:val="baseline"/>
                <w:lang w:val="en-US" w:eastAsia="zh-CN"/>
              </w:rPr>
              <w:t>夜间值班人员</w:t>
            </w:r>
          </w:p>
        </w:tc>
        <w:tc>
          <w:tcPr>
            <w:tcW w:w="954" w:type="dxa"/>
          </w:tcPr>
          <w:p>
            <w:pP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姓名</w:t>
            </w:r>
          </w:p>
        </w:tc>
        <w:tc>
          <w:tcPr>
            <w:tcW w:w="1221" w:type="dxa"/>
          </w:tcPr>
          <w:p>
            <w:pPr>
              <w:rPr>
                <w:vertAlign w:val="baseline"/>
              </w:rPr>
            </w:pPr>
          </w:p>
        </w:tc>
        <w:tc>
          <w:tcPr>
            <w:tcW w:w="1050" w:type="dxa"/>
            <w:vAlign w:val="top"/>
          </w:tcPr>
          <w:p>
            <w:pPr>
              <w:rPr>
                <w:vertAlign w:val="baseline"/>
              </w:rPr>
            </w:pPr>
            <w:r>
              <w:rPr>
                <w:rFonts w:hint="eastAsia"/>
                <w:vertAlign w:val="baseline"/>
                <w:lang w:val="en-US" w:eastAsia="zh-CN"/>
              </w:rPr>
              <w:t>值班签到时间</w:t>
            </w:r>
          </w:p>
        </w:tc>
        <w:tc>
          <w:tcPr>
            <w:tcW w:w="3023" w:type="dxa"/>
          </w:tcPr>
          <w:p>
            <w:pPr>
              <w:ind w:firstLine="630" w:firstLineChars="300"/>
              <w:rPr>
                <w:rFonts w:hint="eastAsia"/>
                <w:vertAlign w:val="baseline"/>
                <w:lang w:val="en-US" w:eastAsia="zh-CN"/>
              </w:rPr>
            </w:pPr>
          </w:p>
          <w:p>
            <w:pPr>
              <w:ind w:firstLine="630" w:firstLineChars="300"/>
              <w:rPr>
                <w:vertAlign w:val="baseline"/>
              </w:rPr>
            </w:pPr>
            <w:r>
              <w:rPr>
                <w:rFonts w:hint="eastAsia"/>
                <w:vertAlign w:val="baseline"/>
                <w:lang w:val="en-US" w:eastAsia="zh-CN"/>
              </w:rPr>
              <w:t>年      月      日</w:t>
            </w:r>
          </w:p>
        </w:tc>
        <w:tc>
          <w:tcPr>
            <w:tcW w:w="1447" w:type="dxa"/>
          </w:tcPr>
          <w:p>
            <w:pPr>
              <w:rPr>
                <w:rFonts w:hint="eastAsia"/>
                <w:vertAlign w:val="baseline"/>
                <w:lang w:val="en-US" w:eastAsia="zh-CN"/>
              </w:rPr>
            </w:pPr>
          </w:p>
          <w:p>
            <w:pPr>
              <w:rPr>
                <w:vertAlign w:val="baseline"/>
              </w:rPr>
            </w:pPr>
            <w:r>
              <w:rPr>
                <w:rFonts w:hint="eastAsia"/>
                <w:vertAlign w:val="baseline"/>
                <w:lang w:val="en-US" w:eastAsia="zh-CN"/>
              </w:rPr>
              <w:t>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8680" w:type="dxa"/>
            <w:gridSpan w:val="6"/>
          </w:tcPr>
          <w:p>
            <w:pPr>
              <w:rPr>
                <w:rFonts w:hint="default" w:eastAsiaTheme="minorEastAsia"/>
                <w:vertAlign w:val="baseline"/>
                <w:lang w:val="en-US" w:eastAsia="zh-CN"/>
              </w:rPr>
            </w:pPr>
            <w:r>
              <w:rPr>
                <w:rFonts w:hint="eastAsia"/>
                <w:vertAlign w:val="baseline"/>
                <w:lang w:val="en-US" w:eastAsia="zh-CN"/>
              </w:rPr>
              <w:t>值班情况：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8680" w:type="dxa"/>
            <w:gridSpan w:val="6"/>
          </w:tcPr>
          <w:p>
            <w:pPr>
              <w:rPr>
                <w:rFonts w:hint="default" w:eastAsiaTheme="minorEastAsia"/>
                <w:vertAlign w:val="baseline"/>
                <w:lang w:val="en-US" w:eastAsia="zh-CN"/>
              </w:rPr>
            </w:pPr>
            <w:r>
              <w:rPr>
                <w:rFonts w:hint="eastAsia"/>
                <w:vertAlign w:val="baseline"/>
                <w:lang w:val="en-US" w:eastAsia="zh-CN"/>
              </w:rPr>
              <w:t>存在的问题及处理结果：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8680" w:type="dxa"/>
            <w:gridSpan w:val="6"/>
          </w:tcPr>
          <w:p>
            <w:pPr>
              <w:rPr>
                <w:rFonts w:hint="eastAsia"/>
                <w:vertAlign w:val="baseline"/>
                <w:lang w:val="en-US" w:eastAsia="zh-CN"/>
              </w:rPr>
            </w:pPr>
            <w:r>
              <w:rPr>
                <w:rFonts w:hint="eastAsia"/>
                <w:vertAlign w:val="baseline"/>
                <w:lang w:val="en-US" w:eastAsia="zh-CN"/>
              </w:rPr>
              <w:t>交接班情况：</w:t>
            </w:r>
          </w:p>
          <w:p>
            <w:pPr>
              <w:numPr>
                <w:ilvl w:val="0"/>
                <w:numId w:val="7"/>
              </w:numPr>
              <w:ind w:left="1155" w:leftChars="0" w:firstLine="0" w:firstLineChars="0"/>
              <w:rPr>
                <w:rFonts w:hint="eastAsia"/>
                <w:vertAlign w:val="baseline"/>
                <w:lang w:val="en-US" w:eastAsia="zh-CN"/>
              </w:rPr>
            </w:pPr>
            <w:r>
              <w:rPr>
                <w:rFonts w:hint="eastAsia"/>
                <w:vertAlign w:val="baseline"/>
                <w:lang w:val="en-US" w:eastAsia="zh-CN"/>
              </w:rPr>
              <w:t>交接班是否准时</w:t>
            </w:r>
          </w:p>
          <w:p>
            <w:pPr>
              <w:widowControl w:val="0"/>
              <w:numPr>
                <w:ilvl w:val="0"/>
                <w:numId w:val="0"/>
              </w:numPr>
              <w:jc w:val="both"/>
              <w:rPr>
                <w:rFonts w:hint="eastAsia"/>
                <w:vertAlign w:val="baseline"/>
                <w:lang w:val="en-US" w:eastAsia="zh-CN"/>
              </w:rPr>
            </w:pPr>
          </w:p>
          <w:p>
            <w:pPr>
              <w:widowControl w:val="0"/>
              <w:numPr>
                <w:ilvl w:val="0"/>
                <w:numId w:val="0"/>
              </w:numPr>
              <w:jc w:val="both"/>
              <w:rPr>
                <w:rFonts w:hint="eastAsia"/>
                <w:vertAlign w:val="baseline"/>
                <w:lang w:val="en-US" w:eastAsia="zh-CN"/>
              </w:rPr>
            </w:pPr>
          </w:p>
          <w:p>
            <w:pPr>
              <w:numPr>
                <w:ilvl w:val="0"/>
                <w:numId w:val="7"/>
              </w:numPr>
              <w:ind w:left="1155" w:leftChars="0" w:firstLine="0" w:firstLineChars="0"/>
              <w:rPr>
                <w:rFonts w:hint="default"/>
                <w:vertAlign w:val="baseline"/>
                <w:lang w:val="en-US" w:eastAsia="zh-CN"/>
              </w:rPr>
            </w:pPr>
            <w:r>
              <w:rPr>
                <w:rFonts w:hint="eastAsia"/>
                <w:vertAlign w:val="baseline"/>
                <w:lang w:val="en-US" w:eastAsia="zh-CN"/>
              </w:rPr>
              <w:t>值班设施设备、保安装备是否完好无损</w:t>
            </w:r>
          </w:p>
          <w:p>
            <w:pPr>
              <w:widowControl w:val="0"/>
              <w:numPr>
                <w:ilvl w:val="0"/>
                <w:numId w:val="0"/>
              </w:numPr>
              <w:jc w:val="both"/>
              <w:rPr>
                <w:rFonts w:hint="eastAsia"/>
                <w:vertAlign w:val="baseline"/>
                <w:lang w:val="en-US" w:eastAsia="zh-CN"/>
              </w:rPr>
            </w:pPr>
          </w:p>
          <w:p>
            <w:pPr>
              <w:widowControl w:val="0"/>
              <w:numPr>
                <w:ilvl w:val="0"/>
                <w:numId w:val="0"/>
              </w:numPr>
              <w:jc w:val="both"/>
              <w:rPr>
                <w:rFonts w:hint="default"/>
                <w:vertAlign w:val="baseline"/>
                <w:lang w:val="en-US" w:eastAsia="zh-CN"/>
              </w:rPr>
            </w:pPr>
          </w:p>
          <w:p>
            <w:pPr>
              <w:numPr>
                <w:ilvl w:val="0"/>
                <w:numId w:val="7"/>
              </w:numPr>
              <w:ind w:left="1155" w:leftChars="0" w:firstLine="0" w:firstLineChars="0"/>
              <w:rPr>
                <w:rFonts w:hint="default"/>
                <w:vertAlign w:val="baseline"/>
                <w:lang w:val="en-US" w:eastAsia="zh-CN"/>
              </w:rPr>
            </w:pPr>
            <w:r>
              <w:rPr>
                <w:rFonts w:hint="eastAsia"/>
                <w:vertAlign w:val="baseline"/>
                <w:lang w:val="en-US" w:eastAsia="zh-CN"/>
              </w:rPr>
              <w:t>其他有无异常</w:t>
            </w:r>
          </w:p>
        </w:tc>
      </w:tr>
    </w:tbl>
    <w:p>
      <w:pPr>
        <w:jc w:val="center"/>
        <w:rPr>
          <w:rFonts w:hint="eastAsia"/>
          <w:b/>
          <w:bCs/>
          <w:sz w:val="44"/>
          <w:szCs w:val="52"/>
          <w:vertAlign w:val="baseline"/>
          <w:lang w:val="en-US" w:eastAsia="zh-CN"/>
        </w:rPr>
      </w:pPr>
      <w:r>
        <w:rPr>
          <w:rFonts w:hint="eastAsia"/>
          <w:b/>
          <w:bCs/>
          <w:sz w:val="44"/>
          <w:szCs w:val="52"/>
          <w:vertAlign w:val="baseline"/>
          <w:lang w:val="en-US" w:eastAsia="zh-CN"/>
        </w:rPr>
        <w:t>泸县实验学校</w:t>
      </w:r>
    </w:p>
    <w:p>
      <w:pPr>
        <w:jc w:val="center"/>
        <w:rPr>
          <w:rFonts w:hint="default" w:ascii="宋体" w:hAnsi="宋体" w:eastAsia="宋体" w:cs="宋体"/>
          <w:b/>
          <w:bCs/>
          <w:sz w:val="28"/>
          <w:szCs w:val="28"/>
          <w:lang w:val="en-US" w:eastAsia="zh-CN"/>
        </w:rPr>
      </w:pPr>
      <w:r>
        <w:rPr>
          <w:rFonts w:hint="eastAsia"/>
          <w:b/>
          <w:bCs/>
          <w:sz w:val="44"/>
          <w:szCs w:val="52"/>
          <w:vertAlign w:val="baseline"/>
          <w:lang w:val="en-US" w:eastAsia="zh-CN"/>
        </w:rPr>
        <w:t>安保人员值班（交接班）情况记录表</w:t>
      </w:r>
    </w:p>
    <w:p>
      <w:pPr>
        <w:jc w:val="center"/>
        <w:rPr>
          <w:rFonts w:hint="eastAsia"/>
          <w:b/>
          <w:bCs/>
          <w:sz w:val="44"/>
          <w:szCs w:val="52"/>
          <w:vertAlign w:val="baseline"/>
          <w:lang w:val="en-US" w:eastAsia="zh-CN"/>
        </w:rPr>
      </w:pPr>
      <w:r>
        <w:rPr>
          <w:rFonts w:hint="eastAsia"/>
          <w:b/>
          <w:bCs/>
          <w:sz w:val="44"/>
          <w:szCs w:val="52"/>
          <w:vertAlign w:val="baseline"/>
          <w:lang w:val="en-US" w:eastAsia="zh-CN"/>
        </w:rPr>
        <w:t>泸县实验学校视频监控记录表</w:t>
      </w:r>
    </w:p>
    <w:p>
      <w:pPr>
        <w:jc w:val="center"/>
        <w:rPr>
          <w:rFonts w:hint="eastAsia"/>
          <w:b/>
          <w:bCs/>
          <w:sz w:val="44"/>
          <w:szCs w:val="52"/>
          <w:vertAlign w:val="baseline"/>
          <w:lang w:val="en-US" w:eastAsia="zh-CN"/>
        </w:rPr>
      </w:pPr>
    </w:p>
    <w:p>
      <w:pPr>
        <w:jc w:val="center"/>
        <w:rPr>
          <w:rFonts w:hint="default"/>
          <w:b/>
          <w:bCs/>
          <w:sz w:val="44"/>
          <w:szCs w:val="52"/>
          <w:vertAlign w:val="baseline"/>
          <w:lang w:val="en-US" w:eastAsia="zh-CN"/>
        </w:rPr>
      </w:pPr>
      <w:r>
        <w:rPr>
          <w:sz w:val="44"/>
        </w:rPr>
        <mc:AlternateContent>
          <mc:Choice Requires="wps">
            <w:drawing>
              <wp:anchor distT="0" distB="0" distL="114300" distR="114300" simplePos="0" relativeHeight="251671552" behindDoc="0" locked="0" layoutInCell="1" allowOverlap="1">
                <wp:simplePos x="0" y="0"/>
                <wp:positionH relativeFrom="column">
                  <wp:posOffset>4321810</wp:posOffset>
                </wp:positionH>
                <wp:positionV relativeFrom="paragraph">
                  <wp:posOffset>314960</wp:posOffset>
                </wp:positionV>
                <wp:extent cx="510540" cy="0"/>
                <wp:effectExtent l="0" t="0" r="0" b="0"/>
                <wp:wrapNone/>
                <wp:docPr id="1" name="直接连接符 1"/>
                <wp:cNvGraphicFramePr/>
                <a:graphic xmlns:a="http://schemas.openxmlformats.org/drawingml/2006/main">
                  <a:graphicData uri="http://schemas.microsoft.com/office/word/2010/wordprocessingShape">
                    <wps:wsp>
                      <wps:cNvCnPr/>
                      <wps:spPr>
                        <a:xfrm>
                          <a:off x="5464810" y="1625600"/>
                          <a:ext cx="510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0.3pt;margin-top:24.8pt;height:0pt;width:40.2pt;z-index:251671552;mso-width-relative:page;mso-height-relative:page;" filled="f" stroked="t" coordsize="21600,21600" o:gfxdata="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QV8a1gAAAAkBAAAPAAAAAAAAAAEAIAAAACIAAABkcnMvZG93bnJldi54bWxQSwECFAAUAAAACACH&#10;TuJATnJgze0BAAC8AwAADgAAAAAAAAABACAAAAAlAQAAZHJzL2Uyb0RvYy54bWxQSwUGAAAAAAYA&#10;BgBZAQAAhAUAAAAA&#10;">
                <v:fill on="f" focussize="0,0"/>
                <v:stroke weight="0.5pt" color="#000000 [3200]" miterlimit="8" joinstyle="miter"/>
                <v:imagedata o:title=""/>
                <o:lock v:ext="edit" aspectratio="f"/>
              </v:line>
            </w:pict>
          </mc:Fallback>
        </mc:AlternateContent>
      </w:r>
      <w:r>
        <w:rPr>
          <w:rFonts w:hint="eastAsia"/>
          <w:b/>
          <w:bCs/>
          <w:sz w:val="44"/>
          <w:szCs w:val="52"/>
          <w:vertAlign w:val="baseline"/>
          <w:lang w:val="en-US" w:eastAsia="zh-CN"/>
        </w:rPr>
        <w:t xml:space="preserve">                                  </w:t>
      </w:r>
      <w:r>
        <w:rPr>
          <w:rFonts w:hint="eastAsia"/>
          <w:b/>
          <w:bCs/>
          <w:sz w:val="32"/>
          <w:szCs w:val="40"/>
          <w:vertAlign w:val="baseline"/>
          <w:lang w:val="en-US" w:eastAsia="zh-CN"/>
        </w:rPr>
        <w:t>年</w:t>
      </w:r>
      <w:r>
        <w:rPr>
          <w:rFonts w:hint="eastAsia"/>
          <w:b/>
          <w:bCs/>
          <w:sz w:val="44"/>
          <w:szCs w:val="52"/>
          <w:vertAlign w:val="baseline"/>
          <w:lang w:val="en-US" w:eastAsia="zh-CN"/>
        </w:rPr>
        <w:t xml:space="preserve">   </w:t>
      </w:r>
    </w:p>
    <w:tbl>
      <w:tblPr>
        <w:tblStyle w:val="4"/>
        <w:tblW w:w="9150"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235"/>
        <w:gridCol w:w="2183"/>
        <w:gridCol w:w="230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日期</w:t>
            </w:r>
          </w:p>
        </w:tc>
        <w:tc>
          <w:tcPr>
            <w:tcW w:w="2235"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有无情况发生</w:t>
            </w:r>
          </w:p>
        </w:tc>
        <w:tc>
          <w:tcPr>
            <w:tcW w:w="2183"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处理情况记录</w:t>
            </w:r>
          </w:p>
        </w:tc>
        <w:tc>
          <w:tcPr>
            <w:tcW w:w="2304"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值班人员签字</w:t>
            </w:r>
          </w:p>
        </w:tc>
        <w:tc>
          <w:tcPr>
            <w:tcW w:w="982"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jc w:val="center"/>
              <w:rPr>
                <w:rFonts w:hint="default"/>
                <w:b/>
                <w:bCs/>
                <w:sz w:val="44"/>
                <w:szCs w:val="52"/>
                <w:vertAlign w:val="baseline"/>
                <w:lang w:val="en-US" w:eastAsia="zh-CN"/>
              </w:rPr>
            </w:pPr>
          </w:p>
        </w:tc>
        <w:tc>
          <w:tcPr>
            <w:tcW w:w="2235" w:type="dxa"/>
          </w:tcPr>
          <w:p>
            <w:pPr>
              <w:jc w:val="center"/>
              <w:rPr>
                <w:rFonts w:hint="default"/>
                <w:b/>
                <w:bCs/>
                <w:sz w:val="44"/>
                <w:szCs w:val="52"/>
                <w:vertAlign w:val="baseline"/>
                <w:lang w:val="en-US" w:eastAsia="zh-CN"/>
              </w:rPr>
            </w:pPr>
          </w:p>
        </w:tc>
        <w:tc>
          <w:tcPr>
            <w:tcW w:w="2183" w:type="dxa"/>
          </w:tcPr>
          <w:p>
            <w:pPr>
              <w:jc w:val="center"/>
              <w:rPr>
                <w:rFonts w:hint="default"/>
                <w:b/>
                <w:bCs/>
                <w:sz w:val="44"/>
                <w:szCs w:val="52"/>
                <w:vertAlign w:val="baseline"/>
                <w:lang w:val="en-US" w:eastAsia="zh-CN"/>
              </w:rPr>
            </w:pPr>
          </w:p>
        </w:tc>
        <w:tc>
          <w:tcPr>
            <w:tcW w:w="2304" w:type="dxa"/>
          </w:tcPr>
          <w:p>
            <w:pPr>
              <w:jc w:val="center"/>
              <w:rPr>
                <w:rFonts w:hint="default"/>
                <w:b/>
                <w:bCs/>
                <w:sz w:val="44"/>
                <w:szCs w:val="52"/>
                <w:vertAlign w:val="baseline"/>
                <w:lang w:val="en-US" w:eastAsia="zh-CN"/>
              </w:rPr>
            </w:pPr>
          </w:p>
        </w:tc>
        <w:tc>
          <w:tcPr>
            <w:tcW w:w="982" w:type="dxa"/>
          </w:tcPr>
          <w:p>
            <w:pPr>
              <w:jc w:val="center"/>
              <w:rPr>
                <w:rFonts w:hint="default"/>
                <w:b/>
                <w:bCs/>
                <w:sz w:val="44"/>
                <w:szCs w:val="52"/>
                <w:vertAlign w:val="baseline"/>
                <w:lang w:val="en-US" w:eastAsia="zh-CN"/>
              </w:rPr>
            </w:pPr>
          </w:p>
        </w:tc>
      </w:tr>
    </w:tbl>
    <w:p>
      <w:pPr>
        <w:jc w:val="center"/>
        <w:rPr>
          <w:rFonts w:hint="default"/>
          <w:b/>
          <w:bCs/>
          <w:sz w:val="44"/>
          <w:szCs w:val="52"/>
          <w:vertAlign w:val="baseline"/>
          <w:lang w:val="en-US" w:eastAsia="zh-CN"/>
        </w:rPr>
      </w:pPr>
    </w:p>
    <w:p>
      <w:pPr>
        <w:jc w:val="center"/>
        <w:rPr>
          <w:rFonts w:hint="default"/>
          <w:b/>
          <w:bCs/>
          <w:sz w:val="44"/>
          <w:szCs w:val="52"/>
          <w:vertAlign w:val="baseline"/>
          <w:lang w:val="en-US" w:eastAsia="zh-CN"/>
        </w:rPr>
      </w:pPr>
    </w:p>
    <w:p>
      <w:pPr>
        <w:jc w:val="center"/>
        <w:rPr>
          <w:rFonts w:hint="default"/>
          <w:b/>
          <w:bCs/>
          <w:sz w:val="44"/>
          <w:szCs w:val="52"/>
          <w:vertAlign w:val="baseline"/>
          <w:lang w:val="en-US" w:eastAsia="zh-CN"/>
        </w:rPr>
      </w:pPr>
    </w:p>
    <w:p>
      <w:pPr>
        <w:jc w:val="center"/>
        <w:rPr>
          <w:rFonts w:hint="default"/>
          <w:b/>
          <w:bCs/>
          <w:sz w:val="44"/>
          <w:szCs w:val="52"/>
          <w:vertAlign w:val="baseline"/>
          <w:lang w:val="en-US" w:eastAsia="zh-CN"/>
        </w:rPr>
      </w:pPr>
    </w:p>
    <w:p>
      <w:pPr>
        <w:jc w:val="center"/>
        <w:rPr>
          <w:rFonts w:hint="default"/>
          <w:b/>
          <w:bCs/>
          <w:sz w:val="44"/>
          <w:szCs w:val="52"/>
          <w:vertAlign w:val="baseline"/>
          <w:lang w:val="en-US" w:eastAsia="zh-CN"/>
        </w:rPr>
      </w:pPr>
    </w:p>
    <w:p>
      <w:pPr>
        <w:jc w:val="both"/>
        <w:rPr>
          <w:rFonts w:hint="default"/>
          <w:b/>
          <w:bCs/>
          <w:sz w:val="44"/>
          <w:szCs w:val="52"/>
          <w:vertAlign w:val="baseline"/>
          <w:lang w:val="en-US" w:eastAsia="zh-CN"/>
        </w:rPr>
      </w:pPr>
    </w:p>
    <w:p>
      <w:pPr>
        <w:jc w:val="center"/>
        <w:rPr>
          <w:rFonts w:hint="eastAsia"/>
          <w:b/>
          <w:sz w:val="36"/>
          <w:szCs w:val="36"/>
        </w:rPr>
      </w:pPr>
      <w:r>
        <w:rPr>
          <w:rFonts w:hint="eastAsia"/>
          <w:b/>
          <w:sz w:val="36"/>
          <w:szCs w:val="36"/>
        </w:rPr>
        <w:t>泸县实验学校开展校园安全大检查登记表</w:t>
      </w:r>
    </w:p>
    <w:p>
      <w:pPr>
        <w:ind w:firstLine="560" w:firstLineChars="200"/>
        <w:rPr>
          <w:rFonts w:hint="eastAsia"/>
          <w:sz w:val="28"/>
          <w:szCs w:val="28"/>
        </w:rPr>
      </w:pPr>
      <w:r>
        <w:rPr>
          <w:rFonts w:hint="eastAsia"/>
          <w:sz w:val="28"/>
          <w:szCs w:val="28"/>
        </w:rPr>
        <w:t>根据泸县</w:t>
      </w:r>
      <w:r>
        <w:rPr>
          <w:rFonts w:hint="eastAsia"/>
          <w:sz w:val="28"/>
          <w:szCs w:val="28"/>
          <w:lang w:val="en-US" w:eastAsia="zh-CN"/>
        </w:rPr>
        <w:t>教体局的相关文件精神，</w:t>
      </w:r>
      <w:r>
        <w:rPr>
          <w:rFonts w:hint="eastAsia"/>
          <w:sz w:val="28"/>
          <w:szCs w:val="28"/>
        </w:rPr>
        <w:t>结合我校实际，</w:t>
      </w:r>
      <w:r>
        <w:rPr>
          <w:rFonts w:hint="eastAsia"/>
          <w:sz w:val="28"/>
          <w:szCs w:val="28"/>
          <w:lang w:val="en-US" w:eastAsia="zh-CN"/>
        </w:rPr>
        <w:t>为进一步做好校园安全工作，</w:t>
      </w:r>
      <w:r>
        <w:rPr>
          <w:rFonts w:hint="eastAsia"/>
          <w:sz w:val="28"/>
          <w:szCs w:val="28"/>
        </w:rPr>
        <w:t>请各年级、各处室负责人组织人员对所负责教室、办公室、楼道等师生工作、学习范围内的安全隐患进行一次拉网式检查，请各责任人务必认真进行，检查后将检查情况如实填写在此表上。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88" w:type="dxa"/>
            <w:noWrap w:val="0"/>
            <w:vAlign w:val="top"/>
          </w:tcPr>
          <w:p>
            <w:pPr>
              <w:ind w:firstLine="280" w:firstLineChars="100"/>
              <w:rPr>
                <w:rFonts w:hint="eastAsia"/>
                <w:sz w:val="28"/>
                <w:szCs w:val="28"/>
              </w:rPr>
            </w:pPr>
            <w:r>
              <w:rPr>
                <w:rFonts w:hint="eastAsia"/>
                <w:sz w:val="28"/>
                <w:szCs w:val="28"/>
              </w:rPr>
              <w:t>检查时间</w:t>
            </w:r>
          </w:p>
        </w:tc>
        <w:tc>
          <w:tcPr>
            <w:tcW w:w="6494" w:type="dxa"/>
            <w:noWrap w:val="0"/>
            <w:vAlign w:val="top"/>
          </w:tcPr>
          <w:p>
            <w:pPr>
              <w:ind w:firstLine="560" w:firstLineChars="200"/>
              <w:rPr>
                <w:rFonts w:hint="eastAsia"/>
                <w:sz w:val="28"/>
                <w:szCs w:val="28"/>
              </w:rPr>
            </w:pPr>
            <w:r>
              <w:rPr>
                <w:rFonts w:hint="eastAsia"/>
                <w:sz w:val="28"/>
                <w:szCs w:val="28"/>
                <w:lang w:val="en-US" w:eastAsia="zh-CN"/>
              </w:rPr>
              <w:t xml:space="preserve">  </w:t>
            </w:r>
            <w:r>
              <w:rPr>
                <w:rFonts w:hint="eastAsia"/>
                <w:sz w:val="28"/>
                <w:szCs w:val="28"/>
              </w:rPr>
              <w:t>年</w:t>
            </w:r>
            <w:r>
              <w:rPr>
                <w:rFonts w:hint="default"/>
                <w:sz w:val="28"/>
                <w:szCs w:val="28"/>
                <w:lang w:val="en-US"/>
              </w:rPr>
              <w:t xml:space="preserve">   </w:t>
            </w:r>
            <w:r>
              <w:rPr>
                <w:rFonts w:hint="eastAsia"/>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8" w:type="dxa"/>
            <w:noWrap w:val="0"/>
            <w:vAlign w:val="top"/>
          </w:tcPr>
          <w:p>
            <w:pPr>
              <w:ind w:firstLine="280" w:firstLineChars="100"/>
              <w:rPr>
                <w:rFonts w:hint="eastAsia"/>
                <w:sz w:val="28"/>
                <w:szCs w:val="28"/>
              </w:rPr>
            </w:pPr>
            <w:r>
              <w:rPr>
                <w:rFonts w:hint="eastAsia"/>
                <w:sz w:val="28"/>
                <w:szCs w:val="28"/>
              </w:rPr>
              <w:t>检查人员</w:t>
            </w:r>
          </w:p>
        </w:tc>
        <w:tc>
          <w:tcPr>
            <w:tcW w:w="649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088" w:type="dxa"/>
            <w:noWrap w:val="0"/>
            <w:vAlign w:val="top"/>
          </w:tcPr>
          <w:p>
            <w:pPr>
              <w:ind w:firstLine="280" w:firstLineChars="100"/>
              <w:rPr>
                <w:rFonts w:hint="eastAsia"/>
                <w:sz w:val="28"/>
                <w:szCs w:val="28"/>
              </w:rPr>
            </w:pPr>
          </w:p>
          <w:p>
            <w:pPr>
              <w:ind w:firstLine="280" w:firstLineChars="100"/>
              <w:rPr>
                <w:rFonts w:hint="eastAsia"/>
                <w:sz w:val="28"/>
                <w:szCs w:val="28"/>
              </w:rPr>
            </w:pPr>
            <w:r>
              <w:rPr>
                <w:rFonts w:hint="eastAsia"/>
                <w:sz w:val="28"/>
                <w:szCs w:val="28"/>
              </w:rPr>
              <w:t>检查内容</w:t>
            </w:r>
          </w:p>
        </w:tc>
        <w:tc>
          <w:tcPr>
            <w:tcW w:w="649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2088" w:type="dxa"/>
            <w:noWrap w:val="0"/>
            <w:vAlign w:val="top"/>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检查情况记载</w:t>
            </w:r>
          </w:p>
        </w:tc>
        <w:tc>
          <w:tcPr>
            <w:tcW w:w="649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088" w:type="dxa"/>
            <w:noWrap w:val="0"/>
            <w:vAlign w:val="top"/>
          </w:tcPr>
          <w:p>
            <w:pPr>
              <w:ind w:firstLine="280" w:firstLineChars="100"/>
              <w:rPr>
                <w:rFonts w:hint="eastAsia"/>
                <w:sz w:val="28"/>
                <w:szCs w:val="28"/>
              </w:rPr>
            </w:pPr>
            <w:r>
              <w:rPr>
                <w:rFonts w:hint="eastAsia"/>
                <w:sz w:val="28"/>
                <w:szCs w:val="28"/>
              </w:rPr>
              <w:t>整改意见</w:t>
            </w:r>
          </w:p>
        </w:tc>
        <w:tc>
          <w:tcPr>
            <w:tcW w:w="649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88" w:type="dxa"/>
            <w:noWrap w:val="0"/>
            <w:vAlign w:val="top"/>
          </w:tcPr>
          <w:p>
            <w:pPr>
              <w:ind w:firstLine="280" w:firstLineChars="100"/>
              <w:rPr>
                <w:rFonts w:hint="eastAsia"/>
                <w:sz w:val="28"/>
                <w:szCs w:val="28"/>
              </w:rPr>
            </w:pPr>
            <w:r>
              <w:rPr>
                <w:rFonts w:hint="eastAsia"/>
                <w:sz w:val="28"/>
                <w:szCs w:val="28"/>
              </w:rPr>
              <w:t>备   注</w:t>
            </w:r>
          </w:p>
        </w:tc>
        <w:tc>
          <w:tcPr>
            <w:tcW w:w="6494" w:type="dxa"/>
            <w:noWrap w:val="0"/>
            <w:vAlign w:val="top"/>
          </w:tcPr>
          <w:p>
            <w:pPr>
              <w:rPr>
                <w:rFonts w:hint="eastAsia"/>
              </w:rPr>
            </w:pPr>
          </w:p>
        </w:tc>
      </w:tr>
    </w:tbl>
    <w:p>
      <w:pPr>
        <w:rPr>
          <w:rFonts w:hint="eastAsia"/>
        </w:rPr>
      </w:pPr>
      <w:r>
        <w:rPr>
          <w:rFonts w:hint="eastAsia"/>
        </w:rPr>
        <w:t xml:space="preserve">                        </w:t>
      </w:r>
    </w:p>
    <w:p>
      <w:pPr>
        <w:jc w:val="center"/>
        <w:rPr>
          <w:rFonts w:hint="default"/>
          <w:b/>
          <w:bCs/>
          <w:sz w:val="44"/>
          <w:szCs w:val="52"/>
          <w:vertAlign w:val="baseline"/>
          <w:lang w:val="en-US" w:eastAsia="zh-CN"/>
        </w:rPr>
        <w:sectPr>
          <w:pgSz w:w="11906" w:h="16838"/>
          <w:pgMar w:top="1440" w:right="1800" w:bottom="1440" w:left="1800" w:header="851" w:footer="992" w:gutter="0"/>
          <w:cols w:space="425" w:num="1"/>
          <w:docGrid w:type="lines" w:linePitch="312" w:charSpace="0"/>
        </w:sectPr>
      </w:pPr>
      <w:r>
        <w:rPr>
          <w:rFonts w:hint="eastAsia"/>
          <w:sz w:val="28"/>
          <w:szCs w:val="28"/>
        </w:rPr>
        <w:t>（    ）年级或处室负责人签名：</w:t>
      </w:r>
    </w:p>
    <w:p>
      <w:pPr>
        <w:jc w:val="center"/>
        <w:rPr>
          <w:rFonts w:hint="eastAsia"/>
          <w:b/>
          <w:bCs/>
          <w:sz w:val="44"/>
          <w:szCs w:val="52"/>
          <w:vertAlign w:val="baseline"/>
          <w:lang w:val="en-US" w:eastAsia="zh-CN"/>
        </w:rPr>
      </w:pPr>
      <w:r>
        <w:rPr>
          <w:rFonts w:hint="eastAsia"/>
          <w:b/>
          <w:bCs/>
          <w:sz w:val="44"/>
          <w:szCs w:val="52"/>
          <w:vertAlign w:val="baseline"/>
          <w:lang w:val="en-US" w:eastAsia="zh-CN"/>
        </w:rPr>
        <w:t>泸县实验学校门岗外来人员详细登记表</w:t>
      </w:r>
    </w:p>
    <w:p>
      <w:pPr>
        <w:jc w:val="center"/>
        <w:rPr>
          <w:rFonts w:hint="default"/>
          <w:b/>
          <w:bCs/>
          <w:sz w:val="44"/>
          <w:szCs w:val="52"/>
          <w:vertAlign w:val="baseline"/>
          <w:lang w:val="en-US" w:eastAsia="zh-CN"/>
        </w:rPr>
      </w:pPr>
      <w:r>
        <w:rPr>
          <w:sz w:val="44"/>
        </w:rPr>
        <mc:AlternateContent>
          <mc:Choice Requires="wps">
            <w:drawing>
              <wp:anchor distT="0" distB="0" distL="114300" distR="114300" simplePos="0" relativeHeight="251672576" behindDoc="0" locked="0" layoutInCell="1" allowOverlap="1">
                <wp:simplePos x="0" y="0"/>
                <wp:positionH relativeFrom="column">
                  <wp:posOffset>7545070</wp:posOffset>
                </wp:positionH>
                <wp:positionV relativeFrom="paragraph">
                  <wp:posOffset>297180</wp:posOffset>
                </wp:positionV>
                <wp:extent cx="822325" cy="0"/>
                <wp:effectExtent l="0" t="0" r="0" b="0"/>
                <wp:wrapNone/>
                <wp:docPr id="5" name="直接连接符 5"/>
                <wp:cNvGraphicFramePr/>
                <a:graphic xmlns:a="http://schemas.openxmlformats.org/drawingml/2006/main">
                  <a:graphicData uri="http://schemas.microsoft.com/office/word/2010/wordprocessingShape">
                    <wps:wsp>
                      <wps:cNvCnPr/>
                      <wps:spPr>
                        <a:xfrm>
                          <a:off x="8459470" y="1836420"/>
                          <a:ext cx="82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4.1pt;margin-top:23.4pt;height:0pt;width:64.75pt;z-index:251672576;mso-width-relative:page;mso-height-relative:page;" filled="f" stroked="t" coordsize="21600,21600" o:gfxdata="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O6X01wAAAAsBAAAPAAAAAAAAAAEAIAAAACIAAABkcnMvZG93bnJldi54bWxQSwECFAAUAAAA&#10;CACHTuJAKKr31+8BAAC8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b/>
          <w:bCs/>
          <w:sz w:val="44"/>
          <w:szCs w:val="52"/>
          <w:vertAlign w:val="baseline"/>
          <w:lang w:val="en-US" w:eastAsia="zh-CN"/>
        </w:rPr>
        <w:t xml:space="preserve">                                                          </w:t>
      </w:r>
      <w:r>
        <w:rPr>
          <w:rFonts w:hint="eastAsia"/>
          <w:b/>
          <w:bCs/>
          <w:sz w:val="32"/>
          <w:szCs w:val="40"/>
          <w:vertAlign w:val="baseline"/>
          <w:lang w:val="en-US" w:eastAsia="zh-CN"/>
        </w:rPr>
        <w:t>年</w:t>
      </w:r>
    </w:p>
    <w:tbl>
      <w:tblPr>
        <w:tblStyle w:val="4"/>
        <w:tblW w:w="15027"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41"/>
        <w:gridCol w:w="2946"/>
        <w:gridCol w:w="2836"/>
        <w:gridCol w:w="2018"/>
        <w:gridCol w:w="1446"/>
        <w:gridCol w:w="160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日期</w:t>
            </w:r>
          </w:p>
        </w:tc>
        <w:tc>
          <w:tcPr>
            <w:tcW w:w="1541"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姓名</w:t>
            </w:r>
          </w:p>
        </w:tc>
        <w:tc>
          <w:tcPr>
            <w:tcW w:w="2946"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身份证明</w:t>
            </w:r>
          </w:p>
        </w:tc>
        <w:tc>
          <w:tcPr>
            <w:tcW w:w="2836"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来校具体事由</w:t>
            </w:r>
          </w:p>
        </w:tc>
        <w:tc>
          <w:tcPr>
            <w:tcW w:w="2018"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找详细人员</w:t>
            </w:r>
          </w:p>
        </w:tc>
        <w:tc>
          <w:tcPr>
            <w:tcW w:w="1446"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同意人</w:t>
            </w:r>
          </w:p>
        </w:tc>
        <w:tc>
          <w:tcPr>
            <w:tcW w:w="1609"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来校时间</w:t>
            </w:r>
          </w:p>
        </w:tc>
        <w:tc>
          <w:tcPr>
            <w:tcW w:w="1527" w:type="dxa"/>
          </w:tcPr>
          <w:p>
            <w:pPr>
              <w:jc w:val="center"/>
              <w:rPr>
                <w:rFonts w:hint="default"/>
                <w:b/>
                <w:bCs/>
                <w:sz w:val="32"/>
                <w:szCs w:val="40"/>
                <w:vertAlign w:val="baseline"/>
                <w:lang w:val="en-US" w:eastAsia="zh-CN"/>
              </w:rPr>
            </w:pPr>
            <w:r>
              <w:rPr>
                <w:rFonts w:hint="eastAsia"/>
                <w:b/>
                <w:bCs/>
                <w:sz w:val="32"/>
                <w:szCs w:val="40"/>
                <w:vertAlign w:val="baseline"/>
                <w:lang w:val="en-US" w:eastAsia="zh-CN"/>
              </w:rPr>
              <w:t>离校时间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b/>
                <w:bCs/>
                <w:sz w:val="44"/>
                <w:szCs w:val="52"/>
                <w:vertAlign w:val="baseline"/>
                <w:lang w:val="en-US" w:eastAsia="zh-CN"/>
              </w:rPr>
            </w:pPr>
          </w:p>
        </w:tc>
        <w:tc>
          <w:tcPr>
            <w:tcW w:w="1541" w:type="dxa"/>
          </w:tcPr>
          <w:p>
            <w:pPr>
              <w:jc w:val="center"/>
              <w:rPr>
                <w:rFonts w:hint="eastAsia"/>
                <w:b/>
                <w:bCs/>
                <w:sz w:val="44"/>
                <w:szCs w:val="52"/>
                <w:vertAlign w:val="baseline"/>
                <w:lang w:val="en-US" w:eastAsia="zh-CN"/>
              </w:rPr>
            </w:pPr>
          </w:p>
        </w:tc>
        <w:tc>
          <w:tcPr>
            <w:tcW w:w="2946" w:type="dxa"/>
          </w:tcPr>
          <w:p>
            <w:pPr>
              <w:jc w:val="center"/>
              <w:rPr>
                <w:rFonts w:hint="eastAsia"/>
                <w:b/>
                <w:bCs/>
                <w:sz w:val="44"/>
                <w:szCs w:val="52"/>
                <w:vertAlign w:val="baseline"/>
                <w:lang w:val="en-US" w:eastAsia="zh-CN"/>
              </w:rPr>
            </w:pPr>
          </w:p>
        </w:tc>
        <w:tc>
          <w:tcPr>
            <w:tcW w:w="2836" w:type="dxa"/>
          </w:tcPr>
          <w:p>
            <w:pPr>
              <w:jc w:val="center"/>
              <w:rPr>
                <w:rFonts w:hint="eastAsia"/>
                <w:b/>
                <w:bCs/>
                <w:sz w:val="44"/>
                <w:szCs w:val="52"/>
                <w:vertAlign w:val="baseline"/>
                <w:lang w:val="en-US" w:eastAsia="zh-CN"/>
              </w:rPr>
            </w:pPr>
          </w:p>
        </w:tc>
        <w:tc>
          <w:tcPr>
            <w:tcW w:w="2018" w:type="dxa"/>
          </w:tcPr>
          <w:p>
            <w:pPr>
              <w:jc w:val="center"/>
              <w:rPr>
                <w:rFonts w:hint="eastAsia"/>
                <w:b/>
                <w:bCs/>
                <w:sz w:val="44"/>
                <w:szCs w:val="52"/>
                <w:vertAlign w:val="baseline"/>
                <w:lang w:val="en-US" w:eastAsia="zh-CN"/>
              </w:rPr>
            </w:pPr>
          </w:p>
        </w:tc>
        <w:tc>
          <w:tcPr>
            <w:tcW w:w="1446" w:type="dxa"/>
          </w:tcPr>
          <w:p>
            <w:pPr>
              <w:jc w:val="center"/>
              <w:rPr>
                <w:rFonts w:hint="eastAsia"/>
                <w:b/>
                <w:bCs/>
                <w:sz w:val="44"/>
                <w:szCs w:val="52"/>
                <w:vertAlign w:val="baseline"/>
                <w:lang w:val="en-US" w:eastAsia="zh-CN"/>
              </w:rPr>
            </w:pPr>
          </w:p>
        </w:tc>
        <w:tc>
          <w:tcPr>
            <w:tcW w:w="1609" w:type="dxa"/>
          </w:tcPr>
          <w:p>
            <w:pPr>
              <w:jc w:val="center"/>
              <w:rPr>
                <w:rFonts w:hint="eastAsia"/>
                <w:b/>
                <w:bCs/>
                <w:sz w:val="44"/>
                <w:szCs w:val="52"/>
                <w:vertAlign w:val="baseline"/>
                <w:lang w:val="en-US" w:eastAsia="zh-CN"/>
              </w:rPr>
            </w:pPr>
          </w:p>
        </w:tc>
        <w:tc>
          <w:tcPr>
            <w:tcW w:w="1527" w:type="dxa"/>
          </w:tcPr>
          <w:p>
            <w:pPr>
              <w:jc w:val="center"/>
              <w:rPr>
                <w:rFonts w:hint="eastAsia"/>
                <w:b/>
                <w:bCs/>
                <w:sz w:val="44"/>
                <w:szCs w:val="52"/>
                <w:vertAlign w:val="baseline"/>
                <w:lang w:val="en-US" w:eastAsia="zh-CN"/>
              </w:rPr>
            </w:pPr>
          </w:p>
        </w:tc>
      </w:tr>
    </w:tbl>
    <w:p>
      <w:pPr>
        <w:jc w:val="center"/>
        <w:rPr>
          <w:rFonts w:hint="eastAsia"/>
          <w:b/>
          <w:bCs/>
          <w:sz w:val="44"/>
          <w:szCs w:val="52"/>
          <w:vertAlign w:val="baseline"/>
          <w:lang w:val="en-US" w:eastAsia="zh-CN"/>
        </w:rPr>
      </w:pPr>
    </w:p>
    <w:p>
      <w:pPr>
        <w:jc w:val="center"/>
        <w:rPr>
          <w:rFonts w:hint="eastAsia"/>
          <w:b/>
          <w:bCs/>
          <w:sz w:val="48"/>
          <w:szCs w:val="56"/>
          <w:lang w:val="en-US" w:eastAsia="zh-CN"/>
        </w:rPr>
      </w:pPr>
      <w:r>
        <w:rPr>
          <w:rFonts w:hint="eastAsia"/>
          <w:b/>
          <w:bCs/>
          <w:sz w:val="48"/>
          <w:szCs w:val="56"/>
          <w:lang w:val="en-US" w:eastAsia="zh-CN"/>
        </w:rPr>
        <w:t>泸县实验学校      年     期第     周晨检报表</w:t>
      </w:r>
    </w:p>
    <w:p>
      <w:pPr>
        <w:jc w:val="center"/>
        <w:rPr>
          <w:rFonts w:hint="eastAsia"/>
          <w:b/>
          <w:bCs/>
          <w:sz w:val="48"/>
          <w:szCs w:val="56"/>
          <w:lang w:val="en-US" w:eastAsia="zh-CN"/>
        </w:rPr>
      </w:pPr>
    </w:p>
    <w:tbl>
      <w:tblPr>
        <w:tblStyle w:val="4"/>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323"/>
        <w:gridCol w:w="1577"/>
        <w:gridCol w:w="2018"/>
        <w:gridCol w:w="2055"/>
        <w:gridCol w:w="175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91"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晨检班级</w:t>
            </w:r>
          </w:p>
        </w:tc>
        <w:tc>
          <w:tcPr>
            <w:tcW w:w="1323"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应检人次数</w:t>
            </w:r>
          </w:p>
        </w:tc>
        <w:tc>
          <w:tcPr>
            <w:tcW w:w="1577"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实检人次数</w:t>
            </w:r>
          </w:p>
        </w:tc>
        <w:tc>
          <w:tcPr>
            <w:tcW w:w="2018"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检出非传染病病例数</w:t>
            </w:r>
          </w:p>
        </w:tc>
        <w:tc>
          <w:tcPr>
            <w:tcW w:w="2055"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检出传染病病种及例数</w:t>
            </w:r>
          </w:p>
        </w:tc>
        <w:tc>
          <w:tcPr>
            <w:tcW w:w="1757"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因病缺课人次数</w:t>
            </w:r>
          </w:p>
        </w:tc>
        <w:tc>
          <w:tcPr>
            <w:tcW w:w="4009" w:type="dxa"/>
          </w:tcPr>
          <w:p>
            <w:pPr>
              <w:jc w:val="center"/>
              <w:rPr>
                <w:rFonts w:hint="default"/>
                <w:b w:val="0"/>
                <w:bCs w:val="0"/>
                <w:sz w:val="36"/>
                <w:szCs w:val="44"/>
                <w:vertAlign w:val="baseline"/>
                <w:lang w:val="en-US" w:eastAsia="zh-CN"/>
              </w:rPr>
            </w:pPr>
            <w:r>
              <w:rPr>
                <w:rFonts w:hint="eastAsia"/>
                <w:b w:val="0"/>
                <w:bCs w:val="0"/>
                <w:sz w:val="36"/>
                <w:szCs w:val="44"/>
                <w:vertAlign w:val="baseline"/>
                <w:lang w:val="en-US" w:eastAsia="zh-CN"/>
              </w:rPr>
              <w:t>因病缺课追踪情况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1" w:type="dxa"/>
          </w:tcPr>
          <w:p>
            <w:pPr>
              <w:jc w:val="center"/>
              <w:rPr>
                <w:rFonts w:hint="default"/>
                <w:b/>
                <w:bCs/>
                <w:sz w:val="48"/>
                <w:szCs w:val="56"/>
                <w:vertAlign w:val="baseline"/>
                <w:lang w:val="en-US" w:eastAsia="zh-CN"/>
              </w:rPr>
            </w:pPr>
          </w:p>
        </w:tc>
        <w:tc>
          <w:tcPr>
            <w:tcW w:w="1323" w:type="dxa"/>
          </w:tcPr>
          <w:p>
            <w:pPr>
              <w:jc w:val="center"/>
              <w:rPr>
                <w:rFonts w:hint="default"/>
                <w:b/>
                <w:bCs/>
                <w:sz w:val="48"/>
                <w:szCs w:val="56"/>
                <w:vertAlign w:val="baseline"/>
                <w:lang w:val="en-US" w:eastAsia="zh-CN"/>
              </w:rPr>
            </w:pPr>
          </w:p>
        </w:tc>
        <w:tc>
          <w:tcPr>
            <w:tcW w:w="1577" w:type="dxa"/>
          </w:tcPr>
          <w:p>
            <w:pPr>
              <w:jc w:val="center"/>
              <w:rPr>
                <w:rFonts w:hint="default"/>
                <w:b/>
                <w:bCs/>
                <w:sz w:val="48"/>
                <w:szCs w:val="56"/>
                <w:vertAlign w:val="baseline"/>
                <w:lang w:val="en-US" w:eastAsia="zh-CN"/>
              </w:rPr>
            </w:pPr>
          </w:p>
        </w:tc>
        <w:tc>
          <w:tcPr>
            <w:tcW w:w="2018" w:type="dxa"/>
          </w:tcPr>
          <w:p>
            <w:pPr>
              <w:jc w:val="center"/>
              <w:rPr>
                <w:rFonts w:hint="default"/>
                <w:b/>
                <w:bCs/>
                <w:sz w:val="48"/>
                <w:szCs w:val="56"/>
                <w:vertAlign w:val="baseline"/>
                <w:lang w:val="en-US" w:eastAsia="zh-CN"/>
              </w:rPr>
            </w:pPr>
          </w:p>
        </w:tc>
        <w:tc>
          <w:tcPr>
            <w:tcW w:w="2055" w:type="dxa"/>
          </w:tcPr>
          <w:p>
            <w:pPr>
              <w:jc w:val="center"/>
              <w:rPr>
                <w:rFonts w:hint="default"/>
                <w:b/>
                <w:bCs/>
                <w:sz w:val="48"/>
                <w:szCs w:val="56"/>
                <w:vertAlign w:val="baseline"/>
                <w:lang w:val="en-US" w:eastAsia="zh-CN"/>
              </w:rPr>
            </w:pPr>
          </w:p>
        </w:tc>
        <w:tc>
          <w:tcPr>
            <w:tcW w:w="1757" w:type="dxa"/>
          </w:tcPr>
          <w:p>
            <w:pPr>
              <w:jc w:val="center"/>
              <w:rPr>
                <w:rFonts w:hint="default"/>
                <w:b/>
                <w:bCs/>
                <w:sz w:val="48"/>
                <w:szCs w:val="56"/>
                <w:vertAlign w:val="baseline"/>
                <w:lang w:val="en-US" w:eastAsia="zh-CN"/>
              </w:rPr>
            </w:pPr>
          </w:p>
        </w:tc>
        <w:tc>
          <w:tcPr>
            <w:tcW w:w="4009" w:type="dxa"/>
          </w:tcPr>
          <w:p>
            <w:pPr>
              <w:jc w:val="center"/>
              <w:rPr>
                <w:rFonts w:hint="default"/>
                <w:b/>
                <w:bCs/>
                <w:sz w:val="48"/>
                <w:szCs w:val="5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1" w:type="dxa"/>
          </w:tcPr>
          <w:p>
            <w:pPr>
              <w:jc w:val="center"/>
              <w:rPr>
                <w:rFonts w:hint="default"/>
                <w:b/>
                <w:bCs/>
                <w:sz w:val="48"/>
                <w:szCs w:val="56"/>
                <w:vertAlign w:val="baseline"/>
                <w:lang w:val="en-US" w:eastAsia="zh-CN"/>
              </w:rPr>
            </w:pPr>
          </w:p>
        </w:tc>
        <w:tc>
          <w:tcPr>
            <w:tcW w:w="1323" w:type="dxa"/>
          </w:tcPr>
          <w:p>
            <w:pPr>
              <w:jc w:val="center"/>
              <w:rPr>
                <w:rFonts w:hint="default"/>
                <w:b/>
                <w:bCs/>
                <w:sz w:val="48"/>
                <w:szCs w:val="56"/>
                <w:vertAlign w:val="baseline"/>
                <w:lang w:val="en-US" w:eastAsia="zh-CN"/>
              </w:rPr>
            </w:pPr>
          </w:p>
        </w:tc>
        <w:tc>
          <w:tcPr>
            <w:tcW w:w="1577" w:type="dxa"/>
          </w:tcPr>
          <w:p>
            <w:pPr>
              <w:jc w:val="center"/>
              <w:rPr>
                <w:rFonts w:hint="default"/>
                <w:b/>
                <w:bCs/>
                <w:sz w:val="48"/>
                <w:szCs w:val="56"/>
                <w:vertAlign w:val="baseline"/>
                <w:lang w:val="en-US" w:eastAsia="zh-CN"/>
              </w:rPr>
            </w:pPr>
          </w:p>
        </w:tc>
        <w:tc>
          <w:tcPr>
            <w:tcW w:w="2018" w:type="dxa"/>
          </w:tcPr>
          <w:p>
            <w:pPr>
              <w:jc w:val="center"/>
              <w:rPr>
                <w:rFonts w:hint="default"/>
                <w:b/>
                <w:bCs/>
                <w:sz w:val="48"/>
                <w:szCs w:val="56"/>
                <w:vertAlign w:val="baseline"/>
                <w:lang w:val="en-US" w:eastAsia="zh-CN"/>
              </w:rPr>
            </w:pPr>
          </w:p>
        </w:tc>
        <w:tc>
          <w:tcPr>
            <w:tcW w:w="2055" w:type="dxa"/>
          </w:tcPr>
          <w:p>
            <w:pPr>
              <w:jc w:val="center"/>
              <w:rPr>
                <w:rFonts w:hint="default"/>
                <w:b/>
                <w:bCs/>
                <w:sz w:val="48"/>
                <w:szCs w:val="56"/>
                <w:vertAlign w:val="baseline"/>
                <w:lang w:val="en-US" w:eastAsia="zh-CN"/>
              </w:rPr>
            </w:pPr>
          </w:p>
        </w:tc>
        <w:tc>
          <w:tcPr>
            <w:tcW w:w="1757" w:type="dxa"/>
          </w:tcPr>
          <w:p>
            <w:pPr>
              <w:jc w:val="center"/>
              <w:rPr>
                <w:rFonts w:hint="default"/>
                <w:b/>
                <w:bCs/>
                <w:sz w:val="48"/>
                <w:szCs w:val="56"/>
                <w:vertAlign w:val="baseline"/>
                <w:lang w:val="en-US" w:eastAsia="zh-CN"/>
              </w:rPr>
            </w:pPr>
          </w:p>
        </w:tc>
        <w:tc>
          <w:tcPr>
            <w:tcW w:w="4009" w:type="dxa"/>
          </w:tcPr>
          <w:p>
            <w:pPr>
              <w:jc w:val="center"/>
              <w:rPr>
                <w:rFonts w:hint="default"/>
                <w:b/>
                <w:bCs/>
                <w:sz w:val="48"/>
                <w:szCs w:val="5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1" w:type="dxa"/>
          </w:tcPr>
          <w:p>
            <w:pPr>
              <w:jc w:val="center"/>
              <w:rPr>
                <w:rFonts w:hint="default"/>
                <w:b/>
                <w:bCs/>
                <w:sz w:val="48"/>
                <w:szCs w:val="56"/>
                <w:vertAlign w:val="baseline"/>
                <w:lang w:val="en-US" w:eastAsia="zh-CN"/>
              </w:rPr>
            </w:pPr>
          </w:p>
        </w:tc>
        <w:tc>
          <w:tcPr>
            <w:tcW w:w="1323" w:type="dxa"/>
          </w:tcPr>
          <w:p>
            <w:pPr>
              <w:jc w:val="center"/>
              <w:rPr>
                <w:rFonts w:hint="default"/>
                <w:b/>
                <w:bCs/>
                <w:sz w:val="48"/>
                <w:szCs w:val="56"/>
                <w:vertAlign w:val="baseline"/>
                <w:lang w:val="en-US" w:eastAsia="zh-CN"/>
              </w:rPr>
            </w:pPr>
          </w:p>
        </w:tc>
        <w:tc>
          <w:tcPr>
            <w:tcW w:w="1577" w:type="dxa"/>
          </w:tcPr>
          <w:p>
            <w:pPr>
              <w:jc w:val="center"/>
              <w:rPr>
                <w:rFonts w:hint="default"/>
                <w:b/>
                <w:bCs/>
                <w:sz w:val="48"/>
                <w:szCs w:val="56"/>
                <w:vertAlign w:val="baseline"/>
                <w:lang w:val="en-US" w:eastAsia="zh-CN"/>
              </w:rPr>
            </w:pPr>
          </w:p>
        </w:tc>
        <w:tc>
          <w:tcPr>
            <w:tcW w:w="2018" w:type="dxa"/>
          </w:tcPr>
          <w:p>
            <w:pPr>
              <w:jc w:val="center"/>
              <w:rPr>
                <w:rFonts w:hint="default"/>
                <w:b/>
                <w:bCs/>
                <w:sz w:val="48"/>
                <w:szCs w:val="56"/>
                <w:vertAlign w:val="baseline"/>
                <w:lang w:val="en-US" w:eastAsia="zh-CN"/>
              </w:rPr>
            </w:pPr>
          </w:p>
        </w:tc>
        <w:tc>
          <w:tcPr>
            <w:tcW w:w="2055" w:type="dxa"/>
          </w:tcPr>
          <w:p>
            <w:pPr>
              <w:jc w:val="center"/>
              <w:rPr>
                <w:rFonts w:hint="default"/>
                <w:b/>
                <w:bCs/>
                <w:sz w:val="48"/>
                <w:szCs w:val="56"/>
                <w:vertAlign w:val="baseline"/>
                <w:lang w:val="en-US" w:eastAsia="zh-CN"/>
              </w:rPr>
            </w:pPr>
          </w:p>
        </w:tc>
        <w:tc>
          <w:tcPr>
            <w:tcW w:w="1757" w:type="dxa"/>
          </w:tcPr>
          <w:p>
            <w:pPr>
              <w:jc w:val="center"/>
              <w:rPr>
                <w:rFonts w:hint="default"/>
                <w:b/>
                <w:bCs/>
                <w:sz w:val="48"/>
                <w:szCs w:val="56"/>
                <w:vertAlign w:val="baseline"/>
                <w:lang w:val="en-US" w:eastAsia="zh-CN"/>
              </w:rPr>
            </w:pPr>
          </w:p>
        </w:tc>
        <w:tc>
          <w:tcPr>
            <w:tcW w:w="4009" w:type="dxa"/>
          </w:tcPr>
          <w:p>
            <w:pPr>
              <w:jc w:val="center"/>
              <w:rPr>
                <w:rFonts w:hint="default"/>
                <w:b/>
                <w:bCs/>
                <w:sz w:val="48"/>
                <w:szCs w:val="5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1" w:type="dxa"/>
          </w:tcPr>
          <w:p>
            <w:pPr>
              <w:jc w:val="center"/>
              <w:rPr>
                <w:rFonts w:hint="default"/>
                <w:b/>
                <w:bCs/>
                <w:sz w:val="48"/>
                <w:szCs w:val="56"/>
                <w:vertAlign w:val="baseline"/>
                <w:lang w:val="en-US" w:eastAsia="zh-CN"/>
              </w:rPr>
            </w:pPr>
          </w:p>
        </w:tc>
        <w:tc>
          <w:tcPr>
            <w:tcW w:w="1323" w:type="dxa"/>
          </w:tcPr>
          <w:p>
            <w:pPr>
              <w:jc w:val="center"/>
              <w:rPr>
                <w:rFonts w:hint="default"/>
                <w:b/>
                <w:bCs/>
                <w:sz w:val="48"/>
                <w:szCs w:val="56"/>
                <w:vertAlign w:val="baseline"/>
                <w:lang w:val="en-US" w:eastAsia="zh-CN"/>
              </w:rPr>
            </w:pPr>
          </w:p>
        </w:tc>
        <w:tc>
          <w:tcPr>
            <w:tcW w:w="1577" w:type="dxa"/>
          </w:tcPr>
          <w:p>
            <w:pPr>
              <w:jc w:val="center"/>
              <w:rPr>
                <w:rFonts w:hint="default"/>
                <w:b/>
                <w:bCs/>
                <w:sz w:val="48"/>
                <w:szCs w:val="56"/>
                <w:vertAlign w:val="baseline"/>
                <w:lang w:val="en-US" w:eastAsia="zh-CN"/>
              </w:rPr>
            </w:pPr>
          </w:p>
        </w:tc>
        <w:tc>
          <w:tcPr>
            <w:tcW w:w="2018" w:type="dxa"/>
          </w:tcPr>
          <w:p>
            <w:pPr>
              <w:jc w:val="center"/>
              <w:rPr>
                <w:rFonts w:hint="default"/>
                <w:b/>
                <w:bCs/>
                <w:sz w:val="48"/>
                <w:szCs w:val="56"/>
                <w:vertAlign w:val="baseline"/>
                <w:lang w:val="en-US" w:eastAsia="zh-CN"/>
              </w:rPr>
            </w:pPr>
          </w:p>
        </w:tc>
        <w:tc>
          <w:tcPr>
            <w:tcW w:w="2055" w:type="dxa"/>
          </w:tcPr>
          <w:p>
            <w:pPr>
              <w:jc w:val="center"/>
              <w:rPr>
                <w:rFonts w:hint="default"/>
                <w:b/>
                <w:bCs/>
                <w:sz w:val="48"/>
                <w:szCs w:val="56"/>
                <w:vertAlign w:val="baseline"/>
                <w:lang w:val="en-US" w:eastAsia="zh-CN"/>
              </w:rPr>
            </w:pPr>
          </w:p>
        </w:tc>
        <w:tc>
          <w:tcPr>
            <w:tcW w:w="1757" w:type="dxa"/>
          </w:tcPr>
          <w:p>
            <w:pPr>
              <w:jc w:val="center"/>
              <w:rPr>
                <w:rFonts w:hint="default"/>
                <w:b/>
                <w:bCs/>
                <w:sz w:val="48"/>
                <w:szCs w:val="56"/>
                <w:vertAlign w:val="baseline"/>
                <w:lang w:val="en-US" w:eastAsia="zh-CN"/>
              </w:rPr>
            </w:pPr>
          </w:p>
        </w:tc>
        <w:tc>
          <w:tcPr>
            <w:tcW w:w="4009" w:type="dxa"/>
          </w:tcPr>
          <w:p>
            <w:pPr>
              <w:jc w:val="center"/>
              <w:rPr>
                <w:rFonts w:hint="default"/>
                <w:b/>
                <w:bCs/>
                <w:sz w:val="48"/>
                <w:szCs w:val="5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91" w:type="dxa"/>
          </w:tcPr>
          <w:p>
            <w:pPr>
              <w:jc w:val="center"/>
              <w:rPr>
                <w:rFonts w:hint="default"/>
                <w:b/>
                <w:bCs/>
                <w:sz w:val="48"/>
                <w:szCs w:val="56"/>
                <w:vertAlign w:val="baseline"/>
                <w:lang w:val="en-US" w:eastAsia="zh-CN"/>
              </w:rPr>
            </w:pPr>
          </w:p>
        </w:tc>
        <w:tc>
          <w:tcPr>
            <w:tcW w:w="1323" w:type="dxa"/>
          </w:tcPr>
          <w:p>
            <w:pPr>
              <w:jc w:val="center"/>
              <w:rPr>
                <w:rFonts w:hint="default"/>
                <w:b/>
                <w:bCs/>
                <w:sz w:val="48"/>
                <w:szCs w:val="56"/>
                <w:vertAlign w:val="baseline"/>
                <w:lang w:val="en-US" w:eastAsia="zh-CN"/>
              </w:rPr>
            </w:pPr>
          </w:p>
        </w:tc>
        <w:tc>
          <w:tcPr>
            <w:tcW w:w="1577" w:type="dxa"/>
          </w:tcPr>
          <w:p>
            <w:pPr>
              <w:jc w:val="center"/>
              <w:rPr>
                <w:rFonts w:hint="default"/>
                <w:b/>
                <w:bCs/>
                <w:sz w:val="48"/>
                <w:szCs w:val="56"/>
                <w:vertAlign w:val="baseline"/>
                <w:lang w:val="en-US" w:eastAsia="zh-CN"/>
              </w:rPr>
            </w:pPr>
          </w:p>
        </w:tc>
        <w:tc>
          <w:tcPr>
            <w:tcW w:w="2018" w:type="dxa"/>
          </w:tcPr>
          <w:p>
            <w:pPr>
              <w:jc w:val="center"/>
              <w:rPr>
                <w:rFonts w:hint="default"/>
                <w:b/>
                <w:bCs/>
                <w:sz w:val="48"/>
                <w:szCs w:val="56"/>
                <w:vertAlign w:val="baseline"/>
                <w:lang w:val="en-US" w:eastAsia="zh-CN"/>
              </w:rPr>
            </w:pPr>
          </w:p>
        </w:tc>
        <w:tc>
          <w:tcPr>
            <w:tcW w:w="2055" w:type="dxa"/>
          </w:tcPr>
          <w:p>
            <w:pPr>
              <w:jc w:val="center"/>
              <w:rPr>
                <w:rFonts w:hint="default"/>
                <w:b/>
                <w:bCs/>
                <w:sz w:val="48"/>
                <w:szCs w:val="56"/>
                <w:vertAlign w:val="baseline"/>
                <w:lang w:val="en-US" w:eastAsia="zh-CN"/>
              </w:rPr>
            </w:pPr>
          </w:p>
        </w:tc>
        <w:tc>
          <w:tcPr>
            <w:tcW w:w="1757" w:type="dxa"/>
          </w:tcPr>
          <w:p>
            <w:pPr>
              <w:jc w:val="center"/>
              <w:rPr>
                <w:rFonts w:hint="default"/>
                <w:b/>
                <w:bCs/>
                <w:sz w:val="48"/>
                <w:szCs w:val="56"/>
                <w:vertAlign w:val="baseline"/>
                <w:lang w:val="en-US" w:eastAsia="zh-CN"/>
              </w:rPr>
            </w:pPr>
          </w:p>
        </w:tc>
        <w:tc>
          <w:tcPr>
            <w:tcW w:w="4009" w:type="dxa"/>
          </w:tcPr>
          <w:p>
            <w:pPr>
              <w:jc w:val="center"/>
              <w:rPr>
                <w:rFonts w:hint="default"/>
                <w:b/>
                <w:bCs/>
                <w:sz w:val="48"/>
                <w:szCs w:val="5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91" w:type="dxa"/>
          </w:tcPr>
          <w:p>
            <w:pPr>
              <w:jc w:val="center"/>
              <w:rPr>
                <w:rFonts w:hint="default"/>
                <w:b/>
                <w:bCs/>
                <w:sz w:val="48"/>
                <w:szCs w:val="56"/>
                <w:vertAlign w:val="baseline"/>
                <w:lang w:val="en-US" w:eastAsia="zh-CN"/>
              </w:rPr>
            </w:pPr>
          </w:p>
        </w:tc>
        <w:tc>
          <w:tcPr>
            <w:tcW w:w="1323" w:type="dxa"/>
          </w:tcPr>
          <w:p>
            <w:pPr>
              <w:jc w:val="center"/>
              <w:rPr>
                <w:rFonts w:hint="default"/>
                <w:b/>
                <w:bCs/>
                <w:sz w:val="48"/>
                <w:szCs w:val="56"/>
                <w:vertAlign w:val="baseline"/>
                <w:lang w:val="en-US" w:eastAsia="zh-CN"/>
              </w:rPr>
            </w:pPr>
          </w:p>
        </w:tc>
        <w:tc>
          <w:tcPr>
            <w:tcW w:w="1577" w:type="dxa"/>
          </w:tcPr>
          <w:p>
            <w:pPr>
              <w:jc w:val="center"/>
              <w:rPr>
                <w:rFonts w:hint="default"/>
                <w:b/>
                <w:bCs/>
                <w:sz w:val="48"/>
                <w:szCs w:val="56"/>
                <w:vertAlign w:val="baseline"/>
                <w:lang w:val="en-US" w:eastAsia="zh-CN"/>
              </w:rPr>
            </w:pPr>
          </w:p>
        </w:tc>
        <w:tc>
          <w:tcPr>
            <w:tcW w:w="2018" w:type="dxa"/>
          </w:tcPr>
          <w:p>
            <w:pPr>
              <w:jc w:val="center"/>
              <w:rPr>
                <w:rFonts w:hint="default"/>
                <w:b/>
                <w:bCs/>
                <w:sz w:val="48"/>
                <w:szCs w:val="56"/>
                <w:vertAlign w:val="baseline"/>
                <w:lang w:val="en-US" w:eastAsia="zh-CN"/>
              </w:rPr>
            </w:pPr>
          </w:p>
        </w:tc>
        <w:tc>
          <w:tcPr>
            <w:tcW w:w="2055" w:type="dxa"/>
          </w:tcPr>
          <w:p>
            <w:pPr>
              <w:jc w:val="center"/>
              <w:rPr>
                <w:rFonts w:hint="default"/>
                <w:b/>
                <w:bCs/>
                <w:sz w:val="48"/>
                <w:szCs w:val="56"/>
                <w:vertAlign w:val="baseline"/>
                <w:lang w:val="en-US" w:eastAsia="zh-CN"/>
              </w:rPr>
            </w:pPr>
          </w:p>
        </w:tc>
        <w:tc>
          <w:tcPr>
            <w:tcW w:w="1757" w:type="dxa"/>
          </w:tcPr>
          <w:p>
            <w:pPr>
              <w:jc w:val="center"/>
              <w:rPr>
                <w:rFonts w:hint="default"/>
                <w:b/>
                <w:bCs/>
                <w:sz w:val="48"/>
                <w:szCs w:val="56"/>
                <w:vertAlign w:val="baseline"/>
                <w:lang w:val="en-US" w:eastAsia="zh-CN"/>
              </w:rPr>
            </w:pPr>
          </w:p>
        </w:tc>
        <w:tc>
          <w:tcPr>
            <w:tcW w:w="4009" w:type="dxa"/>
          </w:tcPr>
          <w:p>
            <w:pPr>
              <w:jc w:val="center"/>
              <w:rPr>
                <w:rFonts w:hint="default"/>
                <w:b/>
                <w:bCs/>
                <w:sz w:val="48"/>
                <w:szCs w:val="56"/>
                <w:vertAlign w:val="baseline"/>
                <w:lang w:val="en-US" w:eastAsia="zh-CN"/>
              </w:rPr>
            </w:pPr>
          </w:p>
        </w:tc>
      </w:tr>
    </w:tbl>
    <w:p>
      <w:pPr>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注：各班当天如有学生缺课或生病请于早上9：00前报安办</w:t>
      </w:r>
    </w:p>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泸县实验学校班级安全工作周报表</w:t>
      </w:r>
    </w:p>
    <w:p>
      <w:pPr>
        <w:jc w:val="cente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班级：  年级   班               报告周次：第   周                 报告时间：    年    月   日</w:t>
      </w:r>
    </w:p>
    <w:tbl>
      <w:tblPr>
        <w:tblStyle w:val="4"/>
        <w:tblW w:w="14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5863"/>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安检内容</w:t>
            </w:r>
          </w:p>
        </w:tc>
        <w:tc>
          <w:tcPr>
            <w:tcW w:w="5863"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情况记载</w:t>
            </w:r>
          </w:p>
        </w:tc>
        <w:tc>
          <w:tcPr>
            <w:tcW w:w="5751"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班级安全</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设施设备安全</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食品卫生安全</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学生人生安全</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学生交通安全</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班级其他安全</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826" w:type="dxa"/>
          </w:tcPr>
          <w:p>
            <w:pPr>
              <w:jc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本周安全教育情况</w:t>
            </w:r>
          </w:p>
        </w:tc>
        <w:tc>
          <w:tcPr>
            <w:tcW w:w="5863" w:type="dxa"/>
          </w:tcPr>
          <w:p>
            <w:pPr>
              <w:jc w:val="center"/>
              <w:rPr>
                <w:rFonts w:hint="default" w:ascii="宋体" w:hAnsi="宋体" w:eastAsia="宋体" w:cs="宋体"/>
                <w:b w:val="0"/>
                <w:bCs w:val="0"/>
                <w:sz w:val="30"/>
                <w:szCs w:val="30"/>
                <w:vertAlign w:val="baseline"/>
                <w:lang w:val="en-US" w:eastAsia="zh-CN"/>
              </w:rPr>
            </w:pPr>
          </w:p>
        </w:tc>
        <w:tc>
          <w:tcPr>
            <w:tcW w:w="5751" w:type="dxa"/>
          </w:tcPr>
          <w:p>
            <w:pPr>
              <w:jc w:val="center"/>
              <w:rPr>
                <w:rFonts w:hint="default" w:ascii="宋体" w:hAnsi="宋体" w:eastAsia="宋体" w:cs="宋体"/>
                <w:b w:val="0"/>
                <w:bCs w:val="0"/>
                <w:sz w:val="30"/>
                <w:szCs w:val="30"/>
                <w:vertAlign w:val="baseline"/>
                <w:lang w:val="en-US" w:eastAsia="zh-CN"/>
              </w:rPr>
            </w:pPr>
          </w:p>
        </w:tc>
      </w:tr>
    </w:tbl>
    <w:p>
      <w:pPr>
        <w:jc w:val="left"/>
        <w:rPr>
          <w:rFonts w:hint="default"/>
          <w:b/>
          <w:bCs/>
          <w:sz w:val="44"/>
          <w:szCs w:val="52"/>
          <w:vertAlign w:val="baseline"/>
          <w:lang w:val="en-US" w:eastAsia="zh-CN"/>
        </w:rPr>
      </w:pPr>
      <w:r>
        <w:rPr>
          <w:rFonts w:hint="eastAsia" w:ascii="宋体" w:hAnsi="宋体" w:eastAsia="宋体" w:cs="宋体"/>
          <w:b w:val="0"/>
          <w:bCs w:val="0"/>
          <w:sz w:val="28"/>
          <w:szCs w:val="28"/>
          <w:lang w:val="en-US" w:eastAsia="zh-CN"/>
        </w:rPr>
        <w:t>班主任签字：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75447"/>
    <w:multiLevelType w:val="singleLevel"/>
    <w:tmpl w:val="A3B75447"/>
    <w:lvl w:ilvl="0" w:tentative="0">
      <w:start w:val="1"/>
      <w:numFmt w:val="chineseCounting"/>
      <w:suff w:val="nothing"/>
      <w:lvlText w:val="%1、"/>
      <w:lvlJc w:val="left"/>
      <w:rPr>
        <w:rFonts w:hint="eastAsia"/>
      </w:rPr>
    </w:lvl>
  </w:abstractNum>
  <w:abstractNum w:abstractNumId="1">
    <w:nsid w:val="C6B5044E"/>
    <w:multiLevelType w:val="singleLevel"/>
    <w:tmpl w:val="C6B5044E"/>
    <w:lvl w:ilvl="0" w:tentative="0">
      <w:start w:val="1"/>
      <w:numFmt w:val="decimal"/>
      <w:lvlText w:val="%1."/>
      <w:lvlJc w:val="left"/>
      <w:pPr>
        <w:tabs>
          <w:tab w:val="left" w:pos="312"/>
        </w:tabs>
      </w:pPr>
    </w:lvl>
  </w:abstractNum>
  <w:abstractNum w:abstractNumId="2">
    <w:nsid w:val="F71B90EB"/>
    <w:multiLevelType w:val="singleLevel"/>
    <w:tmpl w:val="F71B90EB"/>
    <w:lvl w:ilvl="0" w:tentative="0">
      <w:start w:val="1"/>
      <w:numFmt w:val="decimal"/>
      <w:suff w:val="nothing"/>
      <w:lvlText w:val="%1、"/>
      <w:lvlJc w:val="left"/>
      <w:pPr>
        <w:ind w:left="1155" w:leftChars="0" w:firstLine="0" w:firstLineChars="0"/>
      </w:pPr>
    </w:lvl>
  </w:abstractNum>
  <w:abstractNum w:abstractNumId="3">
    <w:nsid w:val="FD4DBC8F"/>
    <w:multiLevelType w:val="singleLevel"/>
    <w:tmpl w:val="FD4DBC8F"/>
    <w:lvl w:ilvl="0" w:tentative="0">
      <w:start w:val="1"/>
      <w:numFmt w:val="decimal"/>
      <w:lvlText w:val="%1."/>
      <w:lvlJc w:val="left"/>
      <w:pPr>
        <w:tabs>
          <w:tab w:val="left" w:pos="312"/>
        </w:tabs>
      </w:pPr>
    </w:lvl>
  </w:abstractNum>
  <w:abstractNum w:abstractNumId="4">
    <w:nsid w:val="2C74CF5D"/>
    <w:multiLevelType w:val="singleLevel"/>
    <w:tmpl w:val="2C74CF5D"/>
    <w:lvl w:ilvl="0" w:tentative="0">
      <w:start w:val="1"/>
      <w:numFmt w:val="decimal"/>
      <w:lvlText w:val="%1."/>
      <w:lvlJc w:val="left"/>
      <w:pPr>
        <w:tabs>
          <w:tab w:val="left" w:pos="312"/>
        </w:tabs>
      </w:pPr>
    </w:lvl>
  </w:abstractNum>
  <w:abstractNum w:abstractNumId="5">
    <w:nsid w:val="5A1905FE"/>
    <w:multiLevelType w:val="singleLevel"/>
    <w:tmpl w:val="5A1905FE"/>
    <w:lvl w:ilvl="0" w:tentative="0">
      <w:start w:val="1"/>
      <w:numFmt w:val="decimal"/>
      <w:lvlText w:val="%1."/>
      <w:lvlJc w:val="left"/>
      <w:pPr>
        <w:tabs>
          <w:tab w:val="left" w:pos="312"/>
        </w:tabs>
      </w:pPr>
    </w:lvl>
  </w:abstractNum>
  <w:abstractNum w:abstractNumId="6">
    <w:nsid w:val="5C253B01"/>
    <w:multiLevelType w:val="singleLevel"/>
    <w:tmpl w:val="5C253B01"/>
    <w:lvl w:ilvl="0" w:tentative="0">
      <w:start w:val="1"/>
      <w:numFmt w:val="decimal"/>
      <w:lvlText w:val="%1."/>
      <w:lvlJc w:val="left"/>
      <w:pPr>
        <w:tabs>
          <w:tab w:val="left" w:pos="312"/>
        </w:tabs>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C283A"/>
    <w:rsid w:val="1B7B7184"/>
    <w:rsid w:val="1EFE00E8"/>
    <w:rsid w:val="25A63B25"/>
    <w:rsid w:val="274C283A"/>
    <w:rsid w:val="2B073F61"/>
    <w:rsid w:val="2FBD45DE"/>
    <w:rsid w:val="354278E2"/>
    <w:rsid w:val="38B4783C"/>
    <w:rsid w:val="3E1D4D21"/>
    <w:rsid w:val="47C909AA"/>
    <w:rsid w:val="510A35A1"/>
    <w:rsid w:val="5FAC15AA"/>
    <w:rsid w:val="633F200F"/>
    <w:rsid w:val="66716ED6"/>
    <w:rsid w:val="6D825390"/>
    <w:rsid w:val="6E1B64DC"/>
    <w:rsid w:val="6F174CE2"/>
    <w:rsid w:val="6FD4055E"/>
    <w:rsid w:val="766843C7"/>
    <w:rsid w:val="76E6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2019-12-09T02:30:00Z</dcterms:created>
  <dc:creator>木糖醇</dc:creator>
  <cp:lastModifiedBy>锦隆裕</cp:lastModifiedBy>
  <cp:lastPrinted>2019-12-11T05:55:00Z</cp:lastPrinted>
  <dcterms:modified xsi:type="dcterms:W3CDTF">2023-09-25T05:05:42Z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82EDBBECD180405E972FD81FF62ABFD5_13</vt:lpwstr>
  </property>
</Properties>
</file>