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12166600</wp:posOffset>
            </wp:positionV>
            <wp:extent cx="495300" cy="4699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2"/>
        <w:tblW w:w="941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348"/>
        <w:gridCol w:w="1044"/>
        <w:gridCol w:w="1134"/>
        <w:gridCol w:w="1816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10" w:type="dxa"/>
            <w:gridSpan w:val="6"/>
          </w:tcPr>
          <w:p>
            <w:pPr>
              <w:spacing w:before="122" w:line="204" w:lineRule="auto"/>
              <w:ind w:left="380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课时教学设计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44" w:type="dxa"/>
          </w:tcPr>
          <w:p>
            <w:pPr>
              <w:spacing w:before="127" w:line="221" w:lineRule="auto"/>
              <w:ind w:left="3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>课题</w:t>
            </w: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 xml:space="preserve"> 4.1和朋友在看一起</w:t>
            </w: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主备人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叶伟军</w:t>
            </w:r>
          </w:p>
        </w:tc>
        <w:tc>
          <w:tcPr>
            <w:tcW w:w="181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上课时间</w:t>
            </w:r>
          </w:p>
        </w:tc>
        <w:tc>
          <w:tcPr>
            <w:tcW w:w="2024" w:type="dxa"/>
            <w:tcBorders>
              <w:lef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9410" w:type="dxa"/>
            <w:gridSpan w:val="6"/>
          </w:tcPr>
          <w:p>
            <w:pPr>
              <w:spacing w:before="58" w:line="263" w:lineRule="auto"/>
              <w:ind w:left="85" w:right="50" w:firstLine="3"/>
              <w:rPr>
                <w:lang w:eastAsia="zh-CN"/>
              </w:rPr>
            </w:pPr>
            <w:r>
              <w:rPr>
                <w:lang w:eastAsia="zh-CN"/>
              </w:rPr>
              <w:t>1.教学内容分析</w:t>
            </w:r>
          </w:p>
          <w:p>
            <w:pPr>
              <w:pStyle w:val="2"/>
              <w:ind w:firstLine="42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课是第二单元第一框的内容，青少年时期，学生不再仅仅以家庭为中心，而开始向外寻求接纳和认同，课本设计一系列探究活动，使同学们在思考问题的过程中，体悟到自己对家庭以外世界的好奇和向往，触碰到自己对伙伴、朋友的渴望，明白进入中学，友谊在数量和质量两个方面发生了变化，，学会梳理友谊，觉察自己对友谊的真正期待。通过回顾和整理成长中的友谊故事，重温友谊的美好，感悟朋友对自己的影响，体验友谊的力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9410" w:type="dxa"/>
            <w:gridSpan w:val="6"/>
          </w:tcPr>
          <w:p>
            <w:pPr>
              <w:numPr>
                <w:ilvl w:val="0"/>
                <w:numId w:val="1"/>
              </w:numPr>
              <w:spacing w:before="62" w:line="264" w:lineRule="auto"/>
              <w:ind w:left="85" w:right="142" w:firstLine="3"/>
              <w:rPr>
                <w:rFonts w:hAnsi="宋体" w:eastAsia="宋体" w:cs="宋体"/>
                <w:lang w:eastAsia="zh-CN"/>
              </w:rPr>
            </w:pPr>
            <w:r>
              <w:t>学情分析</w:t>
            </w:r>
          </w:p>
          <w:p>
            <w:pPr>
              <w:pStyle w:val="2"/>
              <w:ind w:firstLine="420" w:firstLineChars="20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val="zh-TW" w:eastAsia="zh-CN" w:bidi="zh-TW"/>
              </w:rPr>
              <w:t>青少年时期，学生更多地从同龄人的眼睛里寻找自己，与同龄人密切交往、建立真挚的友情成为迫切的内心需要。学生看到自己和他人对友谊的渴望，帮助学生更深刻地理解自己和他人的交往动机和交往行为，从而为生活和学习中促进了彼此的关系。与同伴交往的经验是发展成功的社会交往所需要的重要条件，对朋友在生命中的重要性，学生只有一些模糊的体验，把学生的感性体验上升到理性认识，可以帮助学生进一步感受友谊的力量，</w:t>
            </w:r>
            <w:r>
              <w:rPr>
                <w:rFonts w:hint="eastAsia" w:ascii="宋体" w:hAnsi="宋体" w:eastAsia="宋体" w:cs="宋体"/>
                <w:lang w:eastAsia="zh-CN" w:bidi="zh-TW"/>
              </w:rPr>
              <w:t>从而珍惜友谊，善待友谊。</w:t>
            </w:r>
            <w:r>
              <w:rPr>
                <w:rFonts w:hint="eastAsia" w:eastAsia="宋体" w:cs="Times New Roman"/>
                <w:szCs w:val="20"/>
                <w:lang w:eastAsia="zh-CN"/>
              </w:rPr>
              <w:t>学生对过去亲身经历的回顾不够清晰、深刻，或比较内向，不愿分享自己的经历。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10" w:type="dxa"/>
            <w:gridSpan w:val="6"/>
          </w:tcPr>
          <w:p>
            <w:pPr>
              <w:numPr>
                <w:ilvl w:val="0"/>
                <w:numId w:val="1"/>
              </w:numPr>
              <w:spacing w:before="84" w:line="256" w:lineRule="auto"/>
              <w:ind w:left="85" w:right="97" w:firstLine="3"/>
              <w:rPr>
                <w:rFonts w:ascii="宋体" w:hAnsi="宋体" w:eastAsia="宋体" w:cs="宋体"/>
                <w:b/>
                <w:bCs/>
              </w:rPr>
            </w:pPr>
            <w:r>
              <w:t>目标确定</w:t>
            </w:r>
          </w:p>
          <w:p>
            <w:pPr>
              <w:keepNext/>
              <w:keepLines/>
              <w:spacing w:line="360" w:lineRule="auto"/>
              <w:ind w:firstLine="422"/>
              <w:outlineLvl w:val="3"/>
              <w:rPr>
                <w:rFonts w:ascii="宋体" w:hAnsi="宋体" w:eastAsia="宋体" w:cs="宋体"/>
                <w:color w:val="auto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zh-TW"/>
              </w:rPr>
              <w:t>健全人格：</w:t>
            </w:r>
            <w:r>
              <w:rPr>
                <w:rFonts w:hint="eastAsia" w:ascii="宋体" w:hAnsi="宋体" w:eastAsia="宋体" w:cs="宋体"/>
                <w:color w:val="auto"/>
                <w:lang w:eastAsia="zh-CN" w:bidi="zh-TW"/>
              </w:rPr>
              <w:t>开放包容，理性表达意见，树立正确的合作与竞争，能够换位思考，学会处理与他人的关系。</w:t>
            </w:r>
          </w:p>
          <w:p>
            <w:pPr>
              <w:spacing w:before="84" w:line="256" w:lineRule="auto"/>
              <w:ind w:left="88" w:right="97"/>
              <w:rPr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1.通过回顾个人交友经历，梳理自己的朋友关系，觉察和了解自己交友的模式、特点，朋友圈的变化等状况，能与同学分享与朋友交往的感受。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lang w:val="zh-TW" w:eastAsia="zh-CN" w:bidi="zh-TW"/>
              </w:rPr>
            </w:pPr>
            <w:r>
              <w:rPr>
                <w:rFonts w:hint="eastAsia"/>
                <w:lang w:eastAsia="zh-CN"/>
              </w:rPr>
              <w:t>2.通过交流合作，感悟友谊的快乐和烦恼，能辩证体会交友感受，发现和整理朋友对自己产生的影响，从中感受友谊的力量，从而更加珍惜友谊，学会善交益友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。</w:t>
            </w:r>
          </w:p>
          <w:p>
            <w:pPr>
              <w:spacing w:before="84" w:line="256" w:lineRule="auto"/>
              <w:ind w:left="88" w:right="97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10" w:type="dxa"/>
            <w:gridSpan w:val="6"/>
          </w:tcPr>
          <w:p>
            <w:pPr>
              <w:spacing w:before="135" w:line="221" w:lineRule="auto"/>
              <w:ind w:left="88"/>
              <w:rPr>
                <w:lang w:eastAsia="zh-CN"/>
              </w:rPr>
            </w:pPr>
            <w:r>
              <w:rPr>
                <w:lang w:eastAsia="zh-CN"/>
              </w:rPr>
              <w:t>4 . 学习重点难点</w:t>
            </w:r>
          </w:p>
          <w:p>
            <w:pPr>
              <w:spacing w:line="253" w:lineRule="exact"/>
              <w:rPr>
                <w:lang w:eastAsia="zh-CN"/>
              </w:rPr>
            </w:pPr>
            <w:r>
              <w:rPr>
                <w:rFonts w:hint="eastAsia" w:ascii="NEU-BZ" w:eastAsia="方正黑体_GBK"/>
                <w:lang w:eastAsia="zh-CN"/>
              </w:rPr>
              <w:t>重点</w:t>
            </w:r>
            <w:r>
              <w:rPr>
                <w:rFonts w:hint="eastAsia" w:ascii="方正黑体_GBK" w:hAnsi="方正黑体_GBK" w:eastAsia="方正黑体_GBK"/>
                <w:lang w:eastAsia="zh-CN"/>
              </w:rPr>
              <w:t>:</w:t>
            </w:r>
            <w:r>
              <w:rPr>
                <w:rFonts w:hint="eastAsia" w:ascii="NEU-BZ" w:eastAsia="方正宋一_GBK"/>
                <w:lang w:eastAsia="zh-CN"/>
              </w:rPr>
              <w:t>友谊的力量。</w:t>
            </w:r>
          </w:p>
          <w:p>
            <w:pPr>
              <w:pStyle w:val="3"/>
              <w:ind w:left="0" w:leftChars="0"/>
              <w:rPr>
                <w:rFonts w:eastAsia="宋体"/>
                <w:lang w:eastAsia="zh-Hans"/>
              </w:rPr>
            </w:pPr>
            <w:r>
              <w:rPr>
                <w:rFonts w:hint="eastAsia" w:ascii="NEU-BZ" w:eastAsia="方正黑体_GBK"/>
                <w:lang w:eastAsia="zh-CN"/>
              </w:rPr>
              <w:t>难点</w:t>
            </w:r>
            <w:r>
              <w:rPr>
                <w:rFonts w:hint="eastAsia" w:ascii="方正黑体_GBK" w:hAnsi="方正黑体_GBK" w:eastAsia="方正黑体_GBK"/>
                <w:lang w:eastAsia="zh-CN"/>
              </w:rPr>
              <w:t>:</w:t>
            </w:r>
            <w:r>
              <w:rPr>
                <w:rFonts w:hint="eastAsia" w:ascii="NEU-BZ" w:eastAsia="方正宋一_GBK"/>
                <w:lang w:eastAsia="zh-CN"/>
              </w:rPr>
              <w:t>学会对自己的朋友关系进行梳理。</w:t>
            </w:r>
          </w:p>
        </w:tc>
      </w:tr>
    </w:tbl>
    <w:p>
      <w:pPr>
        <w:rPr>
          <w:lang w:eastAsia="zh-CN"/>
        </w:rPr>
        <w:sectPr>
          <w:pgSz w:w="11900" w:h="16820"/>
          <w:pgMar w:top="1395" w:right="1224" w:bottom="1908" w:left="1234" w:header="0" w:footer="1600" w:gutter="0"/>
          <w:cols w:space="720" w:num="1"/>
        </w:sectPr>
      </w:pPr>
    </w:p>
    <w:tbl>
      <w:tblPr>
        <w:tblStyle w:val="12"/>
        <w:tblW w:w="9222" w:type="dxa"/>
        <w:tblInd w:w="-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7"/>
        <w:gridCol w:w="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22" w:type="dxa"/>
            <w:gridSpan w:val="2"/>
          </w:tcPr>
          <w:p>
            <w:pPr>
              <w:spacing w:before="141" w:line="220" w:lineRule="auto"/>
              <w:ind w:left="98"/>
              <w:rPr>
                <w:rFonts w:ascii="宋体" w:hAnsi="宋体" w:eastAsia="宋体" w:cs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6663690</wp:posOffset>
                      </wp:positionH>
                      <wp:positionV relativeFrom="page">
                        <wp:posOffset>1180465</wp:posOffset>
                      </wp:positionV>
                      <wp:extent cx="6350" cy="4324985"/>
                      <wp:effectExtent l="0" t="0" r="12700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4324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4.7pt;margin-top:92.95pt;height:340.55pt;width:0.5pt;mso-position-horizontal-relative:page;mso-position-vertical-relative:page;z-index:-251656192;mso-width-relative:page;mso-height-relative:page;" fillcolor="#000000" filled="t" stroked="f" coordsize="21600,21600" o:allowincell="f" o:gfxdata="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7N7&#10;adoAAAANAQAADwAAAAAAAAABACAAAAAiAAAAZHJzL2Rvd25yZXYueG1sUEsBAhQAFAAAAAgAh07i&#10;QJaThW+uAQAAXQMAAA4AAAAAAAAAAQAgAAAAKQ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bCs/>
              </w:rPr>
              <w:t>5.学习活动设计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417" w:type="dxa"/>
          </w:tcPr>
          <w:p>
            <w:pPr>
              <w:spacing w:before="166" w:line="219" w:lineRule="auto"/>
              <w:ind w:left="1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>教师活动</w:t>
            </w:r>
          </w:p>
        </w:tc>
        <w:tc>
          <w:tcPr>
            <w:tcW w:w="3805" w:type="dxa"/>
          </w:tcPr>
          <w:p>
            <w:pPr>
              <w:spacing w:before="167" w:line="220" w:lineRule="auto"/>
              <w:ind w:left="1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>学生活动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22" w:type="dxa"/>
            <w:gridSpan w:val="2"/>
          </w:tcPr>
          <w:p>
            <w:pPr>
              <w:spacing w:before="167" w:line="219" w:lineRule="auto"/>
              <w:ind w:left="188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环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节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一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导入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417" w:type="dxa"/>
          </w:tcPr>
          <w:p>
            <w:pPr>
              <w:spacing w:before="57" w:line="219" w:lineRule="auto"/>
              <w:ind w:left="198"/>
              <w:rPr>
                <w:lang w:eastAsia="zh-CN"/>
              </w:rPr>
            </w:pPr>
            <w:r>
              <w:rPr>
                <w:lang w:eastAsia="zh-CN"/>
              </w:rPr>
              <w:t>教师活动</w:t>
            </w:r>
          </w:p>
          <w:p>
            <w:pPr>
              <w:pStyle w:val="3"/>
              <w:spacing w:line="360" w:lineRule="auto"/>
              <w:ind w:left="0" w:leftChars="0"/>
              <w:rPr>
                <w:lang w:eastAsia="zh-CN"/>
              </w:rPr>
            </w:pPr>
          </w:p>
          <w:p>
            <w:pPr>
              <w:pStyle w:val="2"/>
              <w:ind w:firstLine="420" w:firstLineChars="200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CN"/>
              </w:rPr>
              <w:t>播放慕课视频，人际关系的影响。</w:t>
            </w:r>
          </w:p>
        </w:tc>
        <w:tc>
          <w:tcPr>
            <w:tcW w:w="3805" w:type="dxa"/>
          </w:tcPr>
          <w:p>
            <w:pPr>
              <w:spacing w:before="88" w:line="220" w:lineRule="auto"/>
              <w:ind w:left="128"/>
              <w:jc w:val="both"/>
            </w:pPr>
            <w:r>
              <w:t>学生活动</w:t>
            </w:r>
          </w:p>
          <w:p>
            <w:pPr>
              <w:pStyle w:val="2"/>
              <w:rPr>
                <w:lang w:eastAsia="zh-Hans"/>
              </w:rPr>
            </w:pPr>
          </w:p>
          <w:p>
            <w:pPr>
              <w:pStyle w:val="3"/>
              <w:ind w:left="0" w:leftChars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观看视频</w:t>
            </w:r>
          </w:p>
          <w:p>
            <w:pPr>
              <w:pStyle w:val="3"/>
              <w:ind w:left="0" w:leftChars="0" w:firstLine="210" w:firstLineChars="100"/>
              <w:jc w:val="both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222" w:type="dxa"/>
            <w:gridSpan w:val="2"/>
          </w:tcPr>
          <w:p>
            <w:pPr>
              <w:spacing w:line="216" w:lineRule="auto"/>
              <w:ind w:left="185"/>
              <w:rPr>
                <w:lang w:eastAsia="zh-CN"/>
              </w:rPr>
            </w:pPr>
            <w:r>
              <w:rPr>
                <w:lang w:eastAsia="zh-CN"/>
              </w:rPr>
              <w:t>设计意图</w:t>
            </w:r>
          </w:p>
          <w:p>
            <w:pPr>
              <w:spacing w:line="360" w:lineRule="auto"/>
              <w:ind w:firstLine="42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为了本课主题服务，给学生看高质量的视频引导学生正确的人生观价值观。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spacing w:before="141" w:line="220" w:lineRule="auto"/>
              <w:ind w:left="188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环 节 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我的朋友圈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5417" w:type="dxa"/>
          </w:tcPr>
          <w:p>
            <w:pPr>
              <w:spacing w:before="130" w:line="219" w:lineRule="auto"/>
              <w:ind w:firstLine="210" w:firstLineChars="10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教师活动</w:t>
            </w:r>
            <w:r>
              <w:rPr>
                <w:rFonts w:hint="eastAsia" w:eastAsia="宋体"/>
                <w:lang w:eastAsia="zh-CN"/>
              </w:rPr>
              <w:t xml:space="preserve">  引导学生完成课本P39探究与分享，梳理我的朋友圈</w:t>
            </w:r>
          </w:p>
          <w:p>
            <w:pPr>
              <w:pStyle w:val="2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教师引导发言，抓住课堂生成问题。</w:t>
            </w:r>
          </w:p>
          <w:p>
            <w:pPr>
              <w:pStyle w:val="3"/>
              <w:ind w:left="0" w:leftChars="0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师生一起分析朋友圈的变化，突出关键词，</w:t>
            </w:r>
          </w:p>
        </w:tc>
        <w:tc>
          <w:tcPr>
            <w:tcW w:w="3805" w:type="dxa"/>
          </w:tcPr>
          <w:p>
            <w:pPr>
              <w:ind w:firstLine="210" w:firstLineChars="10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学生活动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3"/>
              <w:ind w:left="0" w:left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3分钟完成朋友圈的梳理</w:t>
            </w:r>
          </w:p>
          <w:p>
            <w:pPr>
              <w:rPr>
                <w:lang w:eastAsia="zh-CN"/>
              </w:rPr>
            </w:pPr>
          </w:p>
          <w:p>
            <w:pPr>
              <w:pStyle w:val="3"/>
              <w:ind w:left="0" w:leftChars="0" w:firstLine="630" w:firstLineChars="300"/>
              <w:rPr>
                <w:lang w:eastAsia="zh-CN"/>
              </w:rPr>
            </w:pPr>
          </w:p>
          <w:p>
            <w:pPr>
              <w:pStyle w:val="3"/>
              <w:ind w:left="0" w:leftChars="0"/>
              <w:rPr>
                <w:rFonts w:ascii="宋体" w:hAnsi="宋体" w:eastAsia="宋体" w:cs="宋体"/>
              </w:rPr>
            </w:pPr>
            <w:r>
              <w:rPr>
                <w:rFonts w:hint="eastAsia"/>
                <w:lang w:eastAsia="zh-CN"/>
              </w:rPr>
              <w:t>4分钟个别发言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 xml:space="preserve">设计意图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pStyle w:val="2"/>
              <w:rPr>
                <w:rFonts w:ascii="Arial"/>
                <w:lang w:eastAsia="zh-CN"/>
              </w:rPr>
            </w:pPr>
            <w:r>
              <w:rPr>
                <w:rFonts w:hint="eastAsia"/>
                <w:lang w:eastAsia="zh-CN"/>
              </w:rPr>
              <w:t>梳理朋友圈，同时鼓励学生自主发言。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22" w:type="dxa"/>
            <w:gridSpan w:val="2"/>
          </w:tcPr>
          <w:p>
            <w:pPr>
              <w:ind w:firstLine="211" w:firstLineChars="100"/>
              <w:rPr>
                <w:rFonts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 xml:space="preserve">环 节 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三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梳理交友现状的意义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5417" w:type="dxa"/>
          </w:tcPr>
          <w:p>
            <w:pPr>
              <w:pStyle w:val="2"/>
              <w:tabs>
                <w:tab w:val="left" w:pos="3443"/>
              </w:tabs>
              <w:rPr>
                <w:lang w:eastAsia="zh-Hans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Hans"/>
              </w:rPr>
              <w:t>教师活动</w:t>
            </w:r>
            <w:r>
              <w:rPr>
                <w:lang w:eastAsia="zh-Hans"/>
              </w:rPr>
              <w:tab/>
            </w:r>
          </w:p>
          <w:p>
            <w:pPr>
              <w:pStyle w:val="3"/>
              <w:ind w:left="0" w:leftChars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教师简单问题</w:t>
            </w:r>
          </w:p>
          <w:p>
            <w:pPr>
              <w:pStyle w:val="3"/>
              <w:ind w:left="0" w:leftChars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1作为刚刚进入七年级的学生，很多同学和小学的朋友分开了，你会想念以前的朋友吗？</w:t>
            </w:r>
          </w:p>
          <w:p>
            <w:pPr>
              <w:pStyle w:val="3"/>
              <w:ind w:left="0" w:leftChars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2你准备发展新的初中友谊吗？</w:t>
            </w:r>
          </w:p>
          <w:p>
            <w:pPr>
              <w:pStyle w:val="3"/>
              <w:rPr>
                <w:lang w:eastAsia="zh-CN"/>
              </w:rPr>
            </w:pPr>
          </w:p>
          <w:p>
            <w:pPr>
              <w:pStyle w:val="3"/>
              <w:ind w:left="0" w:leftChars="0"/>
              <w:rPr>
                <w:lang w:eastAsia="zh-CN"/>
              </w:rPr>
            </w:pPr>
          </w:p>
          <w:p>
            <w:pPr>
              <w:pStyle w:val="3"/>
              <w:ind w:left="0" w:leftChars="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3（两人小组讨论2分钟）对于“知音难觅”这个观点，</w:t>
            </w:r>
          </w:p>
          <w:p>
            <w:pPr>
              <w:pStyle w:val="3"/>
              <w:ind w:left="0" w:leftChars="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你有什么看法？</w:t>
            </w:r>
          </w:p>
          <w:p>
            <w:pPr>
              <w:pStyle w:val="3"/>
              <w:ind w:left="0" w:leftChars="0"/>
              <w:rPr>
                <w:lang w:eastAsia="zh-Hans"/>
              </w:rPr>
            </w:pPr>
          </w:p>
        </w:tc>
        <w:tc>
          <w:tcPr>
            <w:tcW w:w="3805" w:type="dxa"/>
          </w:tcPr>
          <w:p>
            <w:pPr>
              <w:spacing w:before="134" w:line="22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学生活动</w:t>
            </w:r>
          </w:p>
          <w:p>
            <w:pPr>
              <w:rPr>
                <w:lang w:eastAsia="zh-CN"/>
              </w:rPr>
            </w:pPr>
          </w:p>
          <w:p>
            <w:pPr>
              <w:pStyle w:val="3"/>
              <w:ind w:left="0" w:left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作为过渡，全班一起回答</w:t>
            </w: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ind w:left="0" w:leftChars="0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Hans"/>
              </w:rPr>
            </w:pPr>
            <w:r>
              <w:rPr>
                <w:rFonts w:hint="eastAsia"/>
                <w:lang w:eastAsia="zh-CN"/>
              </w:rPr>
              <w:t>小组讨论，教师引导觉察自己对友谊的期待，学会处理友谊中的各种问题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pStyle w:val="2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 xml:space="preserve">设计意图  </w:t>
            </w:r>
          </w:p>
          <w:p>
            <w:pPr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落实课表学科素养要求，引导学生树立正确的友谊观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小组合作有梯度问题，引导学生合作学习能力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22" w:type="dxa"/>
            <w:gridSpan w:val="2"/>
          </w:tcPr>
          <w:p>
            <w:pPr>
              <w:ind w:firstLine="211" w:firstLineChars="100"/>
              <w:rPr>
                <w:rFonts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 xml:space="preserve">环 节 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四</w:t>
            </w:r>
            <w:r>
              <w:rPr>
                <w:rFonts w:ascii="宋体" w:hAnsi="宋体" w:eastAsia="宋体" w:cs="宋体"/>
                <w:b/>
                <w:bCs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友谊的力量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5417" w:type="dxa"/>
          </w:tcPr>
          <w:p>
            <w:pPr>
              <w:pStyle w:val="2"/>
              <w:tabs>
                <w:tab w:val="left" w:pos="3443"/>
              </w:tabs>
              <w:rPr>
                <w:lang w:eastAsia="zh-Hans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Hans"/>
              </w:rPr>
              <w:t>教师活动</w:t>
            </w:r>
            <w:r>
              <w:rPr>
                <w:lang w:eastAsia="zh-Hans"/>
              </w:rPr>
              <w:tab/>
            </w:r>
          </w:p>
          <w:p>
            <w:pPr>
              <w:pStyle w:val="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  <w:r>
              <w:rPr>
                <w:rFonts w:hint="eastAsia" w:ascii="Arial" w:hAnsi="Arial"/>
                <w:b/>
                <w:bCs/>
                <w:lang w:eastAsia="zh-CN"/>
              </w:rPr>
              <w:t>播放视频，内蒙古大学学霸宿舍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pStyle w:val="3"/>
              <w:ind w:left="0" w:leftChars="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小组合作（4分钟）</w:t>
            </w:r>
          </w:p>
          <w:p>
            <w:pPr>
              <w:pStyle w:val="3"/>
              <w:ind w:left="0" w:leftChars="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1看了视频你的感受是什么？</w:t>
            </w:r>
          </w:p>
          <w:p>
            <w:pPr>
              <w:pStyle w:val="3"/>
              <w:ind w:left="0" w:leftChars="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2你期待的舍友关系是怎样的？</w:t>
            </w:r>
          </w:p>
          <w:p>
            <w:pPr>
              <w:pStyle w:val="3"/>
              <w:ind w:left="0" w:leftChars="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3为了实现你的期待，你准备做怎样的努力？</w:t>
            </w:r>
          </w:p>
          <w:p>
            <w:pPr>
              <w:rPr>
                <w:rFonts w:ascii="宋体" w:hAnsi="宋体" w:eastAsia="宋体" w:cs="宋体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2马恩友谊情感升华</w:t>
            </w:r>
          </w:p>
          <w:p>
            <w:pPr>
              <w:pStyle w:val="3"/>
              <w:ind w:left="0" w:leftChars="0"/>
              <w:rPr>
                <w:lang w:eastAsia="zh-CN"/>
              </w:rPr>
            </w:pPr>
          </w:p>
        </w:tc>
        <w:tc>
          <w:tcPr>
            <w:tcW w:w="3805" w:type="dxa"/>
          </w:tcPr>
          <w:p>
            <w:pPr>
              <w:spacing w:before="134" w:line="220" w:lineRule="auto"/>
              <w:ind w:left="125"/>
              <w:rPr>
                <w:lang w:eastAsia="zh-Hans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Hans"/>
              </w:rPr>
              <w:t>学生活动</w:t>
            </w:r>
          </w:p>
          <w:p>
            <w:pPr>
              <w:pStyle w:val="2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观看视频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小组合作</w:t>
            </w:r>
          </w:p>
          <w:p>
            <w:pPr>
              <w:rPr>
                <w:rFonts w:eastAsia="宋体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第三个小问题要在作业本上以思维盗图的方式呈现</w:t>
            </w:r>
          </w:p>
          <w:p>
            <w:pPr>
              <w:pStyle w:val="2"/>
              <w:rPr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培养学生做思维导图的习惯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2" w:type="dxa"/>
            <w:gridSpan w:val="2"/>
          </w:tcPr>
          <w:p>
            <w:pPr>
              <w:pStyle w:val="2"/>
              <w:tabs>
                <w:tab w:val="left" w:pos="8681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树立正确的情感态度价值观</w:t>
            </w:r>
            <w:r>
              <w:rPr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22" w:type="dxa"/>
            <w:gridSpan w:val="2"/>
          </w:tcPr>
          <w:p>
            <w:pPr>
              <w:numPr>
                <w:ilvl w:val="0"/>
                <w:numId w:val="2"/>
              </w:numPr>
              <w:spacing w:before="69" w:line="219" w:lineRule="auto"/>
              <w:ind w:left="98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板书设计</w:t>
            </w:r>
            <w:r>
              <w:rPr>
                <w:rFonts w:ascii="宋体" w:hAnsi="宋体" w:eastAsia="宋体" w:cs="宋体"/>
                <w:lang w:eastAsia="zh-CN"/>
              </w:rPr>
              <w:t>(板书完整呈现教与学活动的过程，最好能呈现建构知识结构与思维发展的路径与关键点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和朋友在一起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eastAsia="方正宋一_GBK"/>
                            <w:lang w:eastAsia="zh-CN"/>
                          </w:rPr>
                          <m:t>我的朋友圈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plc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eastAsia="方正宋一_GBK"/>
                                      <w:lang w:eastAsia="zh-CN"/>
                                    </w:rPr>
                                    <m:t>伙伴、同学、朋友,成为我们生命中越来越重要的部分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eastAsia="方正宋一_GBK"/>
                                      <w:lang w:eastAsia="zh-CN"/>
                                    </w:rPr>
                                    <m:t>交往范围、亲近程度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mr>
                            </m:m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eastAsia="方正宋一_GBK"/>
                            <w:lang w:eastAsia="zh-CN"/>
                          </w:rPr>
                          <m:t>友谊的力量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plc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eastAsia="方正宋一_GBK"/>
                                      <w:lang w:eastAsia="zh-CN"/>
                                    </w:rPr>
                                    <m:t>朋友对个人的影响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eastAsia="方正宋一_GBK"/>
                                      <w:lang w:eastAsia="zh-CN"/>
                                    </w:rPr>
                                    <m:t>朋友的重要作用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eastAsia="方正宋一_GBK"/>
                                      <w:lang w:eastAsia="zh-CN"/>
                                    </w:rPr>
                                    <m:t>与正直、诚信、见识广的人交朋友(益友)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mr>
                            </m:m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</w:rPr>
                  </m:ctrlPr>
                </m:e>
              </m:d>
            </m:oMath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222" w:type="dxa"/>
            <w:gridSpan w:val="2"/>
          </w:tcPr>
          <w:p>
            <w:pPr>
              <w:pStyle w:val="3"/>
              <w:ind w:left="0" w:leftChars="0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7.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作业与拓展学习设计</w:t>
            </w:r>
          </w:p>
          <w:p>
            <w:pPr>
              <w:pStyle w:val="3"/>
              <w:ind w:left="0" w:leftChars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·</w:t>
            </w:r>
            <w:r>
              <w:rPr>
                <w:rFonts w:hint="eastAsia" w:ascii="Times New Roman" w:hAnsi="Times New Roman"/>
                <w:lang w:eastAsia="zh-CN"/>
              </w:rPr>
              <w:t>拓展型：</w:t>
            </w:r>
          </w:p>
          <w:p>
            <w:pPr>
              <w:pStyle w:val="3"/>
              <w:ind w:left="0" w:leftChars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·</w:t>
            </w:r>
            <w:r>
              <w:rPr>
                <w:rFonts w:hint="eastAsia" w:ascii="Times New Roman" w:hAnsi="Times New Roman"/>
                <w:lang w:eastAsia="zh-CN"/>
              </w:rPr>
              <w:t>拔高型：</w:t>
            </w:r>
          </w:p>
          <w:p>
            <w:pPr>
              <w:spacing w:before="72" w:line="265" w:lineRule="auto"/>
              <w:ind w:right="86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·</w:t>
            </w:r>
            <w:r>
              <w:rPr>
                <w:rFonts w:hint="eastAsia" w:ascii="Times New Roman" w:hAnsi="Times New Roman"/>
                <w:lang w:eastAsia="zh-CN"/>
              </w:rPr>
              <w:t>基础型：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222" w:type="dxa"/>
            <w:gridSpan w:val="2"/>
          </w:tcPr>
          <w:p>
            <w:pPr>
              <w:numPr>
                <w:ilvl w:val="0"/>
                <w:numId w:val="3"/>
              </w:numPr>
              <w:spacing w:before="132" w:line="219" w:lineRule="auto"/>
              <w:ind w:left="98"/>
              <w:rPr>
                <w:lang w:eastAsia="zh-CN"/>
              </w:rPr>
            </w:pPr>
            <w:r>
              <w:rPr>
                <w:lang w:eastAsia="zh-CN"/>
              </w:rPr>
              <w:t>特色学习资源分析、技术手段应用说明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视频资源的运用，给学生高质量的学习感观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222" w:type="dxa"/>
            <w:gridSpan w:val="2"/>
          </w:tcPr>
          <w:p>
            <w:pPr>
              <w:numPr>
                <w:ilvl w:val="0"/>
                <w:numId w:val="3"/>
              </w:numPr>
              <w:spacing w:before="93" w:line="259" w:lineRule="auto"/>
              <w:ind w:left="98" w:right="126"/>
            </w:pPr>
            <w:r>
              <w:t>教学反思与改进</w:t>
            </w:r>
          </w:p>
          <w:p>
            <w:pPr>
              <w:pStyle w:val="2"/>
              <w:ind w:left="98" w:firstLine="420" w:firstLineChars="200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222" w:type="dxa"/>
            <w:gridSpan w:val="2"/>
          </w:tcPr>
          <w:p>
            <w:pPr>
              <w:numPr>
                <w:ilvl w:val="0"/>
                <w:numId w:val="3"/>
              </w:numPr>
              <w:spacing w:before="83" w:line="255" w:lineRule="auto"/>
              <w:ind w:left="98" w:right="42"/>
            </w:pPr>
            <w:r>
              <w:t>学习评价设计</w:t>
            </w:r>
          </w:p>
          <w:p>
            <w:pPr>
              <w:spacing w:line="360" w:lineRule="auto"/>
              <w:ind w:firstLine="42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评价任务1：是否能够全面提取材料要点，将自身经历与课堂知识结合理解，是否能逻辑清晰地叙述朋友圈变化的特点，以及有理有据地论述梳理朋友圈的意义。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lang w:eastAsia="zh-CN" w:bidi="zh-TW"/>
              </w:rPr>
            </w:pPr>
            <w:r>
              <w:rPr>
                <w:rFonts w:hint="eastAsia"/>
                <w:lang w:eastAsia="zh-CN"/>
              </w:rPr>
              <w:t>评价任务2：是否能够准确概括与朋友交往过程中的问题；是否能够站在调节者的陈述观点、进行劝告；</w:t>
            </w:r>
            <w:r>
              <w:rPr>
                <w:rFonts w:hint="eastAsia" w:ascii="宋体" w:hAnsi="宋体" w:cs="宋体"/>
                <w:lang w:eastAsia="zh-CN" w:bidi="zh-TW"/>
              </w:rPr>
              <w:t>小组</w:t>
            </w:r>
            <w:r>
              <w:rPr>
                <w:rFonts w:hint="eastAsia" w:ascii="宋体" w:hAnsi="宋体" w:eastAsia="宋体" w:cs="宋体"/>
                <w:lang w:eastAsia="zh-CN" w:bidi="zh-TW"/>
              </w:rPr>
              <w:t>参与活动的积极性、条理性如何。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lang w:eastAsia="zh-CN" w:bidi="zh-TW"/>
              </w:rPr>
            </w:pPr>
            <w:r>
              <w:rPr>
                <w:rFonts w:hint="eastAsia"/>
                <w:lang w:eastAsia="zh-CN"/>
              </w:rPr>
              <w:t>评价任务3：是否能够全面提取材料要点，准确对应知识要点；是否能准确概括结交“益友”的标准；</w:t>
            </w:r>
            <w:r>
              <w:rPr>
                <w:rFonts w:hint="eastAsia" w:ascii="宋体" w:hAnsi="宋体" w:cs="宋体"/>
                <w:lang w:eastAsia="zh-CN" w:bidi="zh-TW"/>
              </w:rPr>
              <w:t>小组</w:t>
            </w:r>
            <w:r>
              <w:rPr>
                <w:rFonts w:hint="eastAsia" w:ascii="宋体" w:hAnsi="宋体" w:eastAsia="宋体" w:cs="宋体"/>
                <w:lang w:eastAsia="zh-CN" w:bidi="zh-TW"/>
              </w:rPr>
              <w:t>参与活动的积极性、条理性如何。</w:t>
            </w:r>
          </w:p>
          <w:p>
            <w:pPr>
              <w:ind w:firstLine="420" w:firstLineChars="200"/>
              <w:rPr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8D121"/>
    <w:multiLevelType w:val="singleLevel"/>
    <w:tmpl w:val="AAD8D12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B6B6E0"/>
    <w:multiLevelType w:val="singleLevel"/>
    <w:tmpl w:val="AEB6B6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26A74F"/>
    <w:multiLevelType w:val="singleLevel"/>
    <w:tmpl w:val="E926A74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MzAzMGRlYmUwYjlhMDk1MmQ0YjBhNGJlODM3NGUifQ=="/>
  </w:docVars>
  <w:rsids>
    <w:rsidRoot w:val="512D6C9C"/>
    <w:rsid w:val="000515D5"/>
    <w:rsid w:val="0036336D"/>
    <w:rsid w:val="004151FC"/>
    <w:rsid w:val="0077073D"/>
    <w:rsid w:val="00B666D2"/>
    <w:rsid w:val="00BD2232"/>
    <w:rsid w:val="00C02FC6"/>
    <w:rsid w:val="05C375FE"/>
    <w:rsid w:val="0FE84A21"/>
    <w:rsid w:val="13A7230D"/>
    <w:rsid w:val="18041ADC"/>
    <w:rsid w:val="18956BD8"/>
    <w:rsid w:val="19B60BB4"/>
    <w:rsid w:val="19C15127"/>
    <w:rsid w:val="1A393593"/>
    <w:rsid w:val="1CBE4A0D"/>
    <w:rsid w:val="251175E6"/>
    <w:rsid w:val="2A832D34"/>
    <w:rsid w:val="332E1CAB"/>
    <w:rsid w:val="34DB53E0"/>
    <w:rsid w:val="37781747"/>
    <w:rsid w:val="3DADB18E"/>
    <w:rsid w:val="40D66931"/>
    <w:rsid w:val="419378A9"/>
    <w:rsid w:val="42764AD5"/>
    <w:rsid w:val="433B2386"/>
    <w:rsid w:val="4900334A"/>
    <w:rsid w:val="4D07114B"/>
    <w:rsid w:val="4E7C46B3"/>
    <w:rsid w:val="4E981BF1"/>
    <w:rsid w:val="512D6C9C"/>
    <w:rsid w:val="52E55A8A"/>
    <w:rsid w:val="537250A1"/>
    <w:rsid w:val="57AE7C01"/>
    <w:rsid w:val="614E0A25"/>
    <w:rsid w:val="69DBEE04"/>
    <w:rsid w:val="6E511214"/>
    <w:rsid w:val="72EF29F8"/>
    <w:rsid w:val="79077C59"/>
    <w:rsid w:val="7BD74A90"/>
    <w:rsid w:val="7F9B5920"/>
    <w:rsid w:val="D4FCD4D8"/>
    <w:rsid w:val="EFDFDCB3"/>
    <w:rsid w:val="F97D6ED1"/>
    <w:rsid w:val="FDFBAC4C"/>
    <w:rsid w:val="FFEDB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4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index 9"/>
    <w:basedOn w:val="1"/>
    <w:next w:val="1"/>
    <w:qFormat/>
    <w:uiPriority w:val="0"/>
    <w:pPr>
      <w:ind w:left="336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_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link w:val="5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1559</Characters>
  <Lines>12</Lines>
  <Paragraphs>3</Paragraphs>
  <TotalTime>0</TotalTime>
  <ScaleCrop>false</ScaleCrop>
  <LinksUpToDate>false</LinksUpToDate>
  <CharactersWithSpaces>1829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2023-09-13T04:43:00Z</dcterms:created>
  <dcterms:modified xsi:type="dcterms:W3CDTF">2023-09-19T09:10:07Z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1C718D2153F046C88DB0234353B2261C_12</vt:lpwstr>
  </property>
</Properties>
</file>