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10947400</wp:posOffset>
            </wp:positionH>
            <wp:positionV relativeFrom="topMargin">
              <wp:posOffset>11696700</wp:posOffset>
            </wp:positionV>
            <wp:extent cx="381000" cy="355600"/>
            <wp:effectExtent l="0" t="0" r="0" b="0"/>
            <wp:wrapNone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九年级第二单元练习（民主与法治）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满分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时间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分钟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</w:t>
      </w:r>
      <w:bookmarkStart w:id="5" w:name="_GoBack"/>
      <w:bookmarkEnd w:id="5"/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一、单项选择题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每小题给出的四个选项中只有一个选项是最符合题意的。每小题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分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共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分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</w:p>
    <w:p>
      <w:pPr>
        <w:numPr>
          <w:numId w:val="0"/>
        </w:numPr>
        <w:spacing w:line="320" w:lineRule="exact"/>
        <w:jc w:val="left"/>
        <w:textAlignment w:val="center"/>
        <w:rPr>
          <w:rFonts w:ascii="宋体"/>
          <w:b/>
          <w:szCs w:val="21"/>
        </w:rPr>
      </w:pPr>
      <w:r>
        <w:rPr>
          <w:rFonts w:hint="eastAsia" w:ascii="宋体"/>
          <w:b/>
          <w:szCs w:val="21"/>
        </w:rPr>
        <w:t>选择题</w:t>
      </w:r>
    </w:p>
    <w:p>
      <w:pPr>
        <w:spacing w:line="320" w:lineRule="exact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1.2023年“两会”召开之际，人民网推出我给两会捎句话建言征集活动，诚邀各界群众积极建言献策。普通百姓关注关心的住房、食品、就业以及看病就医、养老托幼等，不论是建议还是希望，都可以通过留言征集活动充分表达。该活动</w:t>
      </w:r>
    </w:p>
    <w:p>
      <w:pPr>
        <w:spacing w:line="320" w:lineRule="exact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①丰富了民主形式，拓宽了民主渠道     ②有利于推动决策的科学化、民主化</w:t>
      </w:r>
    </w:p>
    <w:p>
      <w:pPr>
        <w:spacing w:line="320" w:lineRule="exact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③表明公民的民主监督意识不断增强     ④提高了政府工作的透明度和公信力</w:t>
      </w:r>
    </w:p>
    <w:p>
      <w:pPr>
        <w:spacing w:line="320" w:lineRule="exact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A.①②       B.①③       C.②④       D.③④</w:t>
      </w:r>
    </w:p>
    <w:p>
      <w:pPr>
        <w:spacing w:line="320" w:lineRule="exact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.小区里能不能养大型犬？发生不文明的养犬行为时，怎么制止？2023年6月1日起施行的《重庆市养犬管理条例》（以下简称《条例》）给出答案。在《条例》制定过程中，市人大坚持问计于民、问需于民，广泛征求意见建议，汇集民智。以下关于《条例》形成的路径合理的是</w:t>
      </w:r>
      <w:r>
        <w:rPr>
          <w:rFonts w:hint="eastAsia" w:ascii="Times New Roman" w:hAnsi="Times New Roman" w:eastAsia="宋体" w:cs="Times New Roman"/>
          <w:szCs w:val="21"/>
        </w:rPr>
        <w:br w:type="textWrapping"/>
      </w:r>
      <w:r>
        <w:rPr>
          <w:rFonts w:hint="eastAsia" w:ascii="Times New Roman" w:hAnsi="Times New Roman" w:eastAsia="宋体" w:cs="Times New Roman"/>
          <w:szCs w:val="21"/>
        </w:rPr>
        <w:t>①公民针对《条例（草案）》提出意见建议</w:t>
      </w:r>
      <w:r>
        <w:rPr>
          <w:rFonts w:hint="eastAsia" w:ascii="Times New Roman" w:hAnsi="Times New Roman" w:eastAsia="宋体" w:cs="Times New Roman"/>
          <w:szCs w:val="21"/>
        </w:rPr>
        <w:br w:type="textWrapping"/>
      </w:r>
      <w:r>
        <w:rPr>
          <w:rFonts w:hint="eastAsia" w:ascii="Times New Roman" w:hAnsi="Times New Roman" w:eastAsia="宋体" w:cs="Times New Roman"/>
          <w:szCs w:val="21"/>
        </w:rPr>
        <w:t>②市人大常委会表决通过《条例》</w:t>
      </w:r>
      <w:r>
        <w:rPr>
          <w:rFonts w:hint="eastAsia" w:ascii="Times New Roman" w:hAnsi="Times New Roman" w:eastAsia="宋体" w:cs="Times New Roman"/>
          <w:szCs w:val="21"/>
        </w:rPr>
        <w:br w:type="textWrapping"/>
      </w:r>
      <w:r>
        <w:rPr>
          <w:rFonts w:hint="eastAsia" w:ascii="Times New Roman" w:hAnsi="Times New Roman" w:eastAsia="宋体" w:cs="Times New Roman"/>
          <w:szCs w:val="21"/>
        </w:rPr>
        <w:t>③公民向人大代表反映小区不文明养犬问题</w:t>
      </w:r>
      <w:r>
        <w:rPr>
          <w:rFonts w:hint="eastAsia" w:ascii="Times New Roman" w:hAnsi="Times New Roman" w:eastAsia="宋体" w:cs="Times New Roman"/>
          <w:szCs w:val="21"/>
        </w:rPr>
        <w:br w:type="textWrapping"/>
      </w:r>
      <w:r>
        <w:rPr>
          <w:rFonts w:hint="eastAsia" w:ascii="Times New Roman" w:hAnsi="Times New Roman" w:eastAsia="宋体" w:cs="Times New Roman"/>
          <w:szCs w:val="21"/>
        </w:rPr>
        <w:t>④市人大常委会进一步修改完善《条例（草案）》</w:t>
      </w:r>
      <w:r>
        <w:rPr>
          <w:rFonts w:hint="eastAsia" w:ascii="Times New Roman" w:hAnsi="Times New Roman" w:eastAsia="宋体" w:cs="Times New Roman"/>
          <w:szCs w:val="21"/>
        </w:rPr>
        <w:br w:type="textWrapping"/>
      </w:r>
      <w:r>
        <w:rPr>
          <w:rFonts w:hint="eastAsia" w:ascii="Times New Roman" w:hAnsi="Times New Roman" w:eastAsia="宋体" w:cs="Times New Roman"/>
          <w:szCs w:val="21"/>
        </w:rPr>
        <w:t>⑤市人大常委会公开《条例（草案）》征求意见</w:t>
      </w:r>
      <w:r>
        <w:rPr>
          <w:rFonts w:hint="eastAsia" w:ascii="Times New Roman" w:hAnsi="Times New Roman" w:eastAsia="宋体" w:cs="Times New Roman"/>
          <w:szCs w:val="21"/>
        </w:rPr>
        <w:br w:type="textWrapping"/>
      </w:r>
      <w:r>
        <w:rPr>
          <w:rFonts w:hint="eastAsia" w:ascii="Times New Roman" w:hAnsi="Times New Roman" w:eastAsia="宋体" w:cs="Times New Roman"/>
          <w:szCs w:val="21"/>
        </w:rPr>
        <w:t xml:space="preserve">A.③→⑤→①→④          B.③→⑤→②→① </w:t>
      </w:r>
    </w:p>
    <w:p>
      <w:pPr>
        <w:spacing w:line="320" w:lineRule="exact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C.①→④→⑤→③          D.⑤→①→④→②</w:t>
      </w:r>
    </w:p>
    <w:p>
      <w:pPr>
        <w:spacing w:line="320" w:lineRule="exact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3.下列新闻事件与新闻解读相匹配的是</w:t>
      </w:r>
    </w:p>
    <w:tbl>
      <w:tblPr>
        <w:tblStyle w:val="7"/>
        <w:tblW w:w="9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520"/>
        <w:gridCol w:w="4710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670" w:hRule="atLeast"/>
        </w:trPr>
        <w:tc>
          <w:tcPr>
            <w:tcW w:w="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4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新闻事件</w:t>
            </w:r>
          </w:p>
        </w:tc>
        <w:tc>
          <w:tcPr>
            <w:tcW w:w="4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新闻解读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①</w:t>
            </w:r>
          </w:p>
        </w:tc>
        <w:tc>
          <w:tcPr>
            <w:tcW w:w="4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3月16日，国务院新闻办公室发布《新时代的中国网络法治建设》白皮书</w:t>
            </w:r>
          </w:p>
        </w:tc>
        <w:tc>
          <w:tcPr>
            <w:tcW w:w="4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维护国家利益，保护我国公民合法权益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②</w:t>
            </w:r>
          </w:p>
        </w:tc>
        <w:tc>
          <w:tcPr>
            <w:tcW w:w="4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“逐梦寰宇问苍穹——中国载人航天工程30年成就展”开幕式在中国国家博物馆举行</w:t>
            </w:r>
          </w:p>
        </w:tc>
        <w:tc>
          <w:tcPr>
            <w:tcW w:w="4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标志着我国科技水平在全球居于领先地位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50" w:hRule="atLeast"/>
        </w:trPr>
        <w:tc>
          <w:tcPr>
            <w:tcW w:w="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③</w:t>
            </w:r>
          </w:p>
        </w:tc>
        <w:tc>
          <w:tcPr>
            <w:tcW w:w="4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70多个国家把中文纳入国民教育体系</w:t>
            </w:r>
          </w:p>
        </w:tc>
        <w:tc>
          <w:tcPr>
            <w:tcW w:w="4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中文国际影响力日益扩大，逐渐取代他国语言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④</w:t>
            </w:r>
          </w:p>
        </w:tc>
        <w:tc>
          <w:tcPr>
            <w:tcW w:w="4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减轻义务教育阶段学生作业负担和校外培训负担</w:t>
            </w:r>
          </w:p>
        </w:tc>
        <w:tc>
          <w:tcPr>
            <w:tcW w:w="4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促进义务教育公平均衡发展和学生健康发展</w:t>
            </w:r>
          </w:p>
        </w:tc>
      </w:tr>
    </w:tbl>
    <w:p>
      <w:pPr>
        <w:spacing w:line="320" w:lineRule="exact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A.①②</w:t>
      </w:r>
      <w:r>
        <w:rPr>
          <w:rFonts w:hint="eastAsia" w:ascii="Times New Roman" w:hAnsi="Times New Roman" w:eastAsia="宋体" w:cs="Times New Roman"/>
          <w:szCs w:val="21"/>
        </w:rPr>
        <w:tab/>
      </w:r>
      <w:r>
        <w:rPr>
          <w:rFonts w:hint="eastAsia" w:ascii="Times New Roman" w:hAnsi="Times New Roman" w:eastAsia="宋体" w:cs="Times New Roman"/>
          <w:szCs w:val="21"/>
        </w:rPr>
        <w:t xml:space="preserve">    B. ②③</w:t>
      </w:r>
      <w:r>
        <w:rPr>
          <w:rFonts w:hint="eastAsia" w:ascii="Times New Roman" w:hAnsi="Times New Roman" w:eastAsia="宋体" w:cs="Times New Roman"/>
          <w:szCs w:val="21"/>
        </w:rPr>
        <w:tab/>
      </w:r>
      <w:r>
        <w:rPr>
          <w:rFonts w:hint="eastAsia" w:ascii="Times New Roman" w:hAnsi="Times New Roman" w:eastAsia="宋体" w:cs="Times New Roman"/>
          <w:szCs w:val="21"/>
        </w:rPr>
        <w:t xml:space="preserve">    C. ①④</w:t>
      </w:r>
      <w:r>
        <w:rPr>
          <w:rFonts w:hint="eastAsia" w:ascii="Times New Roman" w:hAnsi="Times New Roman" w:eastAsia="宋体" w:cs="Times New Roman"/>
          <w:szCs w:val="21"/>
        </w:rPr>
        <w:tab/>
      </w:r>
      <w:r>
        <w:rPr>
          <w:rFonts w:hint="eastAsia" w:ascii="Times New Roman" w:hAnsi="Times New Roman" w:eastAsia="宋体" w:cs="Times New Roman"/>
          <w:szCs w:val="21"/>
        </w:rPr>
        <w:t xml:space="preserve">    D. ③④</w:t>
      </w:r>
    </w:p>
    <w:p>
      <w:pPr>
        <w:spacing w:line="320" w:lineRule="exact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anchor distT="0" distB="0" distL="114935" distR="114935" simplePos="0" relativeHeight="251662336" behindDoc="1" locked="0" layoutInCell="1" allowOverlap="1">
            <wp:simplePos x="0" y="0"/>
            <wp:positionH relativeFrom="column">
              <wp:posOffset>3136900</wp:posOffset>
            </wp:positionH>
            <wp:positionV relativeFrom="paragraph">
              <wp:posOffset>58420</wp:posOffset>
            </wp:positionV>
            <wp:extent cx="2292350" cy="1276350"/>
            <wp:effectExtent l="0" t="0" r="12700" b="0"/>
            <wp:wrapTight wrapText="bothSides">
              <wp:wrapPolygon>
                <wp:start x="0" y="0"/>
                <wp:lineTo x="0" y="21278"/>
                <wp:lineTo x="21361" y="21278"/>
                <wp:lineTo x="21361" y="0"/>
                <wp:lineTo x="0" y="0"/>
              </wp:wrapPolygon>
            </wp:wrapTight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4.漫画《参与》表明</w:t>
      </w:r>
      <w:r>
        <w:rPr>
          <w:rFonts w:hint="eastAsia" w:ascii="Times New Roman" w:hAnsi="Times New Roman" w:eastAsia="宋体" w:cs="Times New Roman"/>
          <w:szCs w:val="21"/>
        </w:rPr>
        <w:br w:type="textWrapping"/>
      </w:r>
      <w:r>
        <w:rPr>
          <w:rFonts w:hint="eastAsia" w:ascii="Times New Roman" w:hAnsi="Times New Roman" w:eastAsia="宋体" w:cs="Times New Roman"/>
          <w:szCs w:val="21"/>
        </w:rPr>
        <w:t>①我国人民的意愿和要求都得到了实现</w:t>
      </w:r>
      <w:r>
        <w:rPr>
          <w:rFonts w:hint="eastAsia" w:ascii="Times New Roman" w:hAnsi="Times New Roman" w:eastAsia="宋体" w:cs="Times New Roman"/>
          <w:szCs w:val="21"/>
        </w:rPr>
        <w:br w:type="textWrapping"/>
      </w:r>
      <w:r>
        <w:rPr>
          <w:rFonts w:hint="eastAsia" w:ascii="Times New Roman" w:hAnsi="Times New Roman" w:eastAsia="宋体" w:cs="Times New Roman"/>
          <w:szCs w:val="21"/>
        </w:rPr>
        <w:t>②公民参与民主生活的积极性不断提高</w:t>
      </w:r>
      <w:r>
        <w:rPr>
          <w:rFonts w:hint="eastAsia" w:ascii="Times New Roman" w:hAnsi="Times New Roman" w:eastAsia="宋体" w:cs="Times New Roman"/>
          <w:szCs w:val="21"/>
        </w:rPr>
        <w:br w:type="textWrapping"/>
      </w:r>
      <w:r>
        <w:rPr>
          <w:rFonts w:hint="eastAsia" w:ascii="Times New Roman" w:hAnsi="Times New Roman" w:eastAsia="宋体" w:cs="Times New Roman"/>
          <w:szCs w:val="21"/>
        </w:rPr>
        <w:t>③在我国，公民能直接管理国家事务</w:t>
      </w:r>
      <w:r>
        <w:rPr>
          <w:rFonts w:hint="eastAsia" w:ascii="Times New Roman" w:hAnsi="Times New Roman" w:eastAsia="宋体" w:cs="Times New Roman"/>
          <w:szCs w:val="21"/>
        </w:rPr>
        <w:br w:type="textWrapping"/>
      </w:r>
      <w:r>
        <w:rPr>
          <w:rFonts w:hint="eastAsia" w:ascii="Times New Roman" w:hAnsi="Times New Roman" w:eastAsia="宋体" w:cs="Times New Roman"/>
          <w:szCs w:val="21"/>
        </w:rPr>
        <w:t>④公民积极行使建议权，促进决策的科学化</w:t>
      </w:r>
      <w:r>
        <w:rPr>
          <w:rFonts w:hint="eastAsia" w:ascii="Times New Roman" w:hAnsi="Times New Roman" w:eastAsia="宋体" w:cs="Times New Roman"/>
          <w:szCs w:val="21"/>
        </w:rPr>
        <w:br w:type="textWrapping"/>
      </w:r>
      <w:r>
        <w:rPr>
          <w:rFonts w:hint="eastAsia" w:ascii="Times New Roman" w:hAnsi="Times New Roman" w:eastAsia="宋体" w:cs="Times New Roman"/>
          <w:szCs w:val="21"/>
        </w:rPr>
        <w:t>A.①②    B.②③    C.②④    D.③④</w:t>
      </w:r>
    </w:p>
    <w:p>
      <w:pPr>
        <w:spacing w:line="320" w:lineRule="exact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5.</w:t>
      </w:r>
      <w:bookmarkStart w:id="0" w:name="7bc3aa2f-fb93-4be5-b0cb-95561862e5fd"/>
      <w:r>
        <w:rPr>
          <w:rFonts w:hint="eastAsia" w:ascii="Times New Roman" w:hAnsi="Times New Roman" w:eastAsia="宋体" w:cs="Times New Roman"/>
          <w:szCs w:val="21"/>
        </w:rPr>
        <w:t xml:space="preserve">某社区十几位居民代表齐聚“小巷议事厅”，围绕停车棚建设问题提出建议，社区居委会综合居民意见后，完善了停车棚建设方案并实施。这说明 </w:t>
      </w:r>
      <w:r>
        <w:rPr>
          <w:rFonts w:hint="eastAsia" w:ascii="Times New Roman" w:hAnsi="Times New Roman" w:eastAsia="宋体" w:cs="Times New Roman"/>
          <w:szCs w:val="21"/>
        </w:rPr>
        <w:br w:type="textWrapping"/>
      </w:r>
      <w:r>
        <w:rPr>
          <w:rFonts w:hint="eastAsia" w:ascii="Times New Roman" w:hAnsi="Times New Roman" w:eastAsia="宋体" w:cs="Times New Roman"/>
          <w:szCs w:val="21"/>
        </w:rPr>
        <w:t xml:space="preserve">①公民有从国家和社会获得物质帮助的权利 </w:t>
      </w:r>
      <w:r>
        <w:rPr>
          <w:rFonts w:hint="eastAsia" w:ascii="Times New Roman" w:hAnsi="Times New Roman" w:eastAsia="宋体" w:cs="Times New Roman"/>
          <w:szCs w:val="21"/>
        </w:rPr>
        <w:br w:type="textWrapping"/>
      </w:r>
      <w:r>
        <w:rPr>
          <w:rFonts w:hint="eastAsia" w:ascii="Times New Roman" w:hAnsi="Times New Roman" w:eastAsia="宋体" w:cs="Times New Roman"/>
          <w:szCs w:val="21"/>
        </w:rPr>
        <w:t xml:space="preserve">②社区居委会代表广大居民行使国家管理权力 </w:t>
      </w:r>
      <w:r>
        <w:rPr>
          <w:rFonts w:hint="eastAsia" w:ascii="Times New Roman" w:hAnsi="Times New Roman" w:eastAsia="宋体" w:cs="Times New Roman"/>
          <w:szCs w:val="21"/>
        </w:rPr>
        <w:br w:type="textWrapping"/>
      </w:r>
      <w:r>
        <w:rPr>
          <w:rFonts w:hint="eastAsia" w:ascii="Times New Roman" w:hAnsi="Times New Roman" w:eastAsia="宋体" w:cs="Times New Roman"/>
          <w:szCs w:val="21"/>
        </w:rPr>
        <w:t xml:space="preserve">③我国社会主义民主是最广泛、最真实、最管用的民主 </w:t>
      </w:r>
      <w:r>
        <w:rPr>
          <w:rFonts w:hint="eastAsia" w:ascii="Times New Roman" w:hAnsi="Times New Roman" w:eastAsia="宋体" w:cs="Times New Roman"/>
          <w:szCs w:val="21"/>
        </w:rPr>
        <w:br w:type="textWrapping"/>
      </w:r>
      <w:r>
        <w:rPr>
          <w:rFonts w:hint="eastAsia" w:ascii="Times New Roman" w:hAnsi="Times New Roman" w:eastAsia="宋体" w:cs="Times New Roman"/>
          <w:szCs w:val="21"/>
        </w:rPr>
        <w:t>④有事好商量，众人的事情由众人商量，是人民民主的真谛</w:t>
      </w:r>
      <w:bookmarkEnd w:id="0"/>
    </w:p>
    <w:p>
      <w:pPr>
        <w:spacing w:line="320" w:lineRule="exact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A.①②        B.①③       C.②④       D.③④</w:t>
      </w:r>
    </w:p>
    <w:p>
      <w:pPr>
        <w:spacing w:line="320" w:lineRule="exact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6.</w:t>
      </w:r>
      <w:r>
        <w:rPr>
          <w:rFonts w:hint="eastAsia" w:ascii="Times New Roman" w:hAnsi="Times New Roman" w:eastAsia="宋体" w:cs="Times New Roman"/>
          <w:szCs w:val="21"/>
        </w:rPr>
        <w:t>“全过程人民民主”强调公民参与。下列对公民参与“微行为”的“微点评”表述正确的是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4553"/>
        <w:gridCol w:w="2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819" w:type="dxa"/>
          </w:tcPr>
          <w:p>
            <w:pPr>
              <w:spacing w:line="32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4553" w:type="dxa"/>
          </w:tcPr>
          <w:p>
            <w:pPr>
              <w:spacing w:line="32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微行为</w:t>
            </w:r>
          </w:p>
        </w:tc>
        <w:tc>
          <w:tcPr>
            <w:tcW w:w="2686" w:type="dxa"/>
          </w:tcPr>
          <w:p>
            <w:pPr>
              <w:spacing w:line="32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微点评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819" w:type="dxa"/>
          </w:tcPr>
          <w:p>
            <w:pPr>
              <w:spacing w:line="32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①</w:t>
            </w:r>
          </w:p>
        </w:tc>
        <w:tc>
          <w:tcPr>
            <w:tcW w:w="4553" w:type="dxa"/>
          </w:tcPr>
          <w:p>
            <w:pPr>
              <w:spacing w:line="32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赵某向市长信箱发送邮件</w:t>
            </w:r>
          </w:p>
        </w:tc>
        <w:tc>
          <w:tcPr>
            <w:tcW w:w="2686" w:type="dxa"/>
          </w:tcPr>
          <w:p>
            <w:pPr>
              <w:spacing w:line="32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民主协商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819" w:type="dxa"/>
          </w:tcPr>
          <w:p>
            <w:pPr>
              <w:spacing w:line="32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②</w:t>
            </w:r>
          </w:p>
        </w:tc>
        <w:tc>
          <w:tcPr>
            <w:tcW w:w="4553" w:type="dxa"/>
          </w:tcPr>
          <w:p>
            <w:pPr>
              <w:spacing w:line="32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钱某参与居民用水阶梯价格听证会</w:t>
            </w:r>
          </w:p>
        </w:tc>
        <w:tc>
          <w:tcPr>
            <w:tcW w:w="2686" w:type="dxa"/>
          </w:tcPr>
          <w:p>
            <w:pPr>
              <w:spacing w:line="32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民主决策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819" w:type="dxa"/>
          </w:tcPr>
          <w:p>
            <w:pPr>
              <w:spacing w:line="32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③</w:t>
            </w:r>
          </w:p>
        </w:tc>
        <w:tc>
          <w:tcPr>
            <w:tcW w:w="4553" w:type="dxa"/>
          </w:tcPr>
          <w:p>
            <w:pPr>
              <w:spacing w:line="32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孙某在微信朋友圈散布谣言</w:t>
            </w:r>
          </w:p>
        </w:tc>
        <w:tc>
          <w:tcPr>
            <w:tcW w:w="2686" w:type="dxa"/>
          </w:tcPr>
          <w:p>
            <w:pPr>
              <w:spacing w:line="32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民主监督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19" w:type="dxa"/>
          </w:tcPr>
          <w:p>
            <w:pPr>
              <w:spacing w:line="32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④</w:t>
            </w:r>
          </w:p>
        </w:tc>
        <w:tc>
          <w:tcPr>
            <w:tcW w:w="4553" w:type="dxa"/>
          </w:tcPr>
          <w:p>
            <w:pPr>
              <w:spacing w:line="32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李某参与某县人大代表换届投票活动</w:t>
            </w:r>
          </w:p>
        </w:tc>
        <w:tc>
          <w:tcPr>
            <w:tcW w:w="2686" w:type="dxa"/>
          </w:tcPr>
          <w:p>
            <w:pPr>
              <w:spacing w:line="32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民主选举</w:t>
            </w:r>
          </w:p>
        </w:tc>
      </w:tr>
    </w:tbl>
    <w:p>
      <w:pPr>
        <w:spacing w:line="320" w:lineRule="exact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A.①②          B. ①③          C.②④          D.③④</w:t>
      </w:r>
    </w:p>
    <w:p>
      <w:pPr>
        <w:spacing w:line="320" w:lineRule="exact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Cs w:val="21"/>
        </w:rPr>
        <w:t>.2023年3月，上海游客李先生自驾来福州，因路况不熟将车停在禁停区，交警依法开出罚单。两天后，李先生发现罚单标注“首违警告，零分零元”，感动之余，承认自己违停并点赞交警。交警的行为表明</w:t>
      </w:r>
    </w:p>
    <w:p>
      <w:pPr>
        <w:spacing w:line="320" w:lineRule="exact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宋体" w:hAnsi="宋体" w:eastAsia="宋体" w:cs="宋体"/>
          <w:kern w:val="0"/>
          <w:sz w:val="24"/>
          <w:lang w:bidi="ar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80645</wp:posOffset>
            </wp:positionV>
            <wp:extent cx="2990850" cy="1877695"/>
            <wp:effectExtent l="0" t="0" r="0" b="8255"/>
            <wp:wrapTight wrapText="bothSides">
              <wp:wrapPolygon>
                <wp:start x="0" y="0"/>
                <wp:lineTo x="0" y="21476"/>
                <wp:lineTo x="21462" y="21476"/>
                <wp:lineTo x="21462" y="0"/>
                <wp:lineTo x="0" y="0"/>
              </wp:wrapPolygon>
            </wp:wrapTight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877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20" w:lineRule="exact"/>
        <w:jc w:val="left"/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spacing w:line="320" w:lineRule="exact"/>
        <w:jc w:val="left"/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spacing w:line="320" w:lineRule="exact"/>
        <w:jc w:val="left"/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spacing w:line="320" w:lineRule="exact"/>
        <w:jc w:val="left"/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spacing w:line="320" w:lineRule="exact"/>
        <w:jc w:val="left"/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spacing w:line="320" w:lineRule="exact"/>
        <w:jc w:val="left"/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spacing w:line="320" w:lineRule="exact"/>
        <w:jc w:val="left"/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spacing w:line="320" w:lineRule="exact"/>
        <w:jc w:val="left"/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spacing w:line="320" w:lineRule="exact"/>
        <w:jc w:val="left"/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spacing w:line="320" w:lineRule="exact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A.公正司法原则不可违      B.外地游客违章免处罚</w:t>
      </w:r>
    </w:p>
    <w:p>
      <w:pPr>
        <w:spacing w:line="320" w:lineRule="exact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C.执法有力度也有温度      D.轻微违法无须负责任</w:t>
      </w:r>
      <w:r>
        <w:rPr>
          <w:rFonts w:hint="eastAsia" w:ascii="Times New Roman" w:hAnsi="Times New Roman" w:eastAsia="宋体" w:cs="Times New Roman"/>
          <w:szCs w:val="21"/>
        </w:rPr>
        <w:br w:type="textWrapping"/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szCs w:val="21"/>
        </w:rPr>
        <w:t>.2023年央视“3.15”晚会曝光了安徽某米业公司，通过香精勾兑，以名称带有“泰国香米”“泰子王”等方式，来冒充泰国香米。有专家认为，单纯依靠法律很难解决造假问题，需要借助道德将外在的法律规范转化为内在的自我约束。专家的观点表明</w:t>
      </w:r>
      <w:r>
        <w:rPr>
          <w:rFonts w:hint="eastAsia" w:ascii="Times New Roman" w:hAnsi="Times New Roman" w:eastAsia="宋体" w:cs="Times New Roman"/>
          <w:szCs w:val="21"/>
        </w:rPr>
        <w:br w:type="textWrapping"/>
      </w:r>
      <w:r>
        <w:rPr>
          <w:rFonts w:hint="eastAsia" w:ascii="Times New Roman" w:hAnsi="Times New Roman" w:eastAsia="宋体" w:cs="Times New Roman"/>
          <w:szCs w:val="21"/>
        </w:rPr>
        <w:t>①道德可以滋养法治精神</w:t>
      </w:r>
      <w:r>
        <w:rPr>
          <w:rFonts w:hint="eastAsia" w:ascii="Times New Roman" w:hAnsi="Times New Roman" w:eastAsia="宋体" w:cs="Times New Roman"/>
          <w:szCs w:val="21"/>
        </w:rPr>
        <w:br w:type="textWrapping"/>
      </w:r>
      <w:r>
        <w:rPr>
          <w:rFonts w:hint="eastAsia" w:ascii="Times New Roman" w:hAnsi="Times New Roman" w:eastAsia="宋体" w:cs="Times New Roman"/>
          <w:szCs w:val="21"/>
        </w:rPr>
        <w:t>②要重视发挥法律的教化作用</w:t>
      </w:r>
      <w:r>
        <w:rPr>
          <w:rFonts w:hint="eastAsia" w:ascii="Times New Roman" w:hAnsi="Times New Roman" w:eastAsia="宋体" w:cs="Times New Roman"/>
          <w:szCs w:val="21"/>
        </w:rPr>
        <w:br w:type="textWrapping"/>
      </w:r>
      <w:r>
        <w:rPr>
          <w:rFonts w:hint="eastAsia" w:ascii="Times New Roman" w:hAnsi="Times New Roman" w:eastAsia="宋体" w:cs="Times New Roman"/>
          <w:szCs w:val="21"/>
        </w:rPr>
        <w:t>③要加强公民道德建设，增强法治的道德底蕴</w:t>
      </w:r>
      <w:r>
        <w:rPr>
          <w:rFonts w:hint="eastAsia" w:ascii="Times New Roman" w:hAnsi="Times New Roman" w:eastAsia="宋体" w:cs="Times New Roman"/>
          <w:szCs w:val="21"/>
        </w:rPr>
        <w:br w:type="textWrapping"/>
      </w:r>
      <w:r>
        <w:rPr>
          <w:rFonts w:hint="eastAsia" w:ascii="Times New Roman" w:hAnsi="Times New Roman" w:eastAsia="宋体" w:cs="Times New Roman"/>
          <w:szCs w:val="21"/>
        </w:rPr>
        <w:t>④要增强法治观念，不犯罪是人们行为的底线</w:t>
      </w:r>
      <w:r>
        <w:rPr>
          <w:rFonts w:hint="eastAsia" w:ascii="Times New Roman" w:hAnsi="Times New Roman" w:eastAsia="宋体" w:cs="Times New Roman"/>
          <w:szCs w:val="21"/>
        </w:rPr>
        <w:br w:type="textWrapping"/>
      </w:r>
      <w:r>
        <w:rPr>
          <w:rFonts w:hint="eastAsia" w:ascii="Times New Roman" w:hAnsi="Times New Roman" w:eastAsia="宋体" w:cs="Times New Roman"/>
          <w:szCs w:val="21"/>
        </w:rPr>
        <w:t>A.①③       B.①④       C.②③       D.②④</w:t>
      </w:r>
      <w:r>
        <w:rPr>
          <w:rFonts w:hint="eastAsia" w:ascii="Times New Roman" w:hAnsi="Times New Roman" w:eastAsia="宋体" w:cs="Times New Roman"/>
          <w:szCs w:val="21"/>
        </w:rPr>
        <w:br w:type="textWrapping"/>
      </w:r>
    </w:p>
    <w:p>
      <w:pPr>
        <w:spacing w:line="320" w:lineRule="exact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szCs w:val="21"/>
        </w:rPr>
        <w:t>.</w:t>
      </w:r>
      <w:bookmarkStart w:id="1" w:name="a0420e99-1dd5-4489-8879-e6822098ea04"/>
      <w:r>
        <w:rPr>
          <w:rFonts w:hint="eastAsia" w:ascii="Times New Roman" w:hAnsi="Times New Roman" w:eastAsia="宋体" w:cs="Times New Roman"/>
          <w:szCs w:val="21"/>
        </w:rPr>
        <w:t>最近，AI（人工智能）翻唱在网络上爆红，最火的莫过于“AI孙燕姿”。但接踵而来的问题就是：“AI孙燕姿”是否侵权？“AI孙燕姿”的作品有著作权吗？等等。随着AI盛行，如何尽快在法律层面制定相应规则并不断完善，是当今社会面临的巨大挑战。这要求在AI领域</w:t>
      </w:r>
      <w:bookmarkEnd w:id="1"/>
    </w:p>
    <w:p>
      <w:pPr>
        <w:spacing w:line="320" w:lineRule="exact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A.强调严格执法，做到公正司法</w:t>
      </w:r>
      <w:r>
        <w:rPr>
          <w:rFonts w:hint="eastAsia" w:ascii="Times New Roman" w:hAnsi="Times New Roman" w:eastAsia="宋体" w:cs="Times New Roman"/>
          <w:szCs w:val="21"/>
        </w:rPr>
        <w:tab/>
      </w:r>
      <w:r>
        <w:rPr>
          <w:rFonts w:hint="eastAsia" w:ascii="Times New Roman" w:hAnsi="Times New Roman" w:eastAsia="宋体" w:cs="Times New Roman"/>
          <w:szCs w:val="21"/>
        </w:rPr>
        <w:t xml:space="preserve">     B.加快立法步伐，做到有法可依</w:t>
      </w:r>
      <w:r>
        <w:rPr>
          <w:rFonts w:hint="eastAsia" w:ascii="Times New Roman" w:hAnsi="Times New Roman" w:eastAsia="宋体" w:cs="Times New Roman"/>
          <w:szCs w:val="21"/>
        </w:rPr>
        <w:br w:type="textWrapping"/>
      </w:r>
      <w:r>
        <w:rPr>
          <w:rFonts w:hint="eastAsia" w:ascii="Times New Roman" w:hAnsi="Times New Roman" w:eastAsia="宋体" w:cs="Times New Roman"/>
          <w:szCs w:val="21"/>
        </w:rPr>
        <w:t>C.加强行业自律，做到全民守法</w:t>
      </w:r>
      <w:r>
        <w:rPr>
          <w:rFonts w:hint="eastAsia" w:ascii="Times New Roman" w:hAnsi="Times New Roman" w:eastAsia="宋体" w:cs="Times New Roman"/>
          <w:szCs w:val="21"/>
        </w:rPr>
        <w:tab/>
      </w:r>
      <w:r>
        <w:rPr>
          <w:rFonts w:hint="eastAsia" w:ascii="Times New Roman" w:hAnsi="Times New Roman" w:eastAsia="宋体" w:cs="Times New Roman"/>
          <w:szCs w:val="21"/>
        </w:rPr>
        <w:t xml:space="preserve">     D.践行公序良俗，做到良法善治</w:t>
      </w:r>
    </w:p>
    <w:p>
      <w:pPr>
        <w:spacing w:line="320" w:lineRule="exact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</w:t>
      </w:r>
      <w:r>
        <w:rPr>
          <w:rFonts w:hint="eastAsia" w:ascii="Times New Roman" w:hAnsi="Times New Roman" w:eastAsia="宋体" w:cs="Times New Roman"/>
          <w:szCs w:val="21"/>
        </w:rPr>
        <w:t>.</w:t>
      </w:r>
      <w:bookmarkStart w:id="2" w:name="ac1406c2-7e85-485a-b868-d037724e3b14"/>
      <w:r>
        <w:rPr>
          <w:rFonts w:hint="eastAsia" w:ascii="Times New Roman" w:hAnsi="Times New Roman" w:eastAsia="宋体" w:cs="Times New Roman"/>
          <w:szCs w:val="21"/>
        </w:rPr>
        <w:t xml:space="preserve">4月1日，《中华人民共和国黄河保护法》正式施行。配合保护法的实施，黄河沿线各地制定了相应的配套措施，某地启动村级普法联络员制度，聘任“村级普法联络员”，打通普法宣传的“最后一公里”。启用村级普法联络员制度的价值在于 </w:t>
      </w:r>
      <w:r>
        <w:rPr>
          <w:rFonts w:hint="eastAsia" w:ascii="Times New Roman" w:hAnsi="Times New Roman" w:eastAsia="宋体" w:cs="Times New Roman"/>
          <w:szCs w:val="21"/>
        </w:rPr>
        <w:br w:type="textWrapping"/>
      </w:r>
      <w:r>
        <w:rPr>
          <w:rFonts w:hint="eastAsia" w:ascii="Times New Roman" w:hAnsi="Times New Roman" w:eastAsia="宋体" w:cs="Times New Roman"/>
          <w:szCs w:val="21"/>
        </w:rPr>
        <w:t xml:space="preserve">①推进政务公开，促进政府决策的科学化和民主化 </w:t>
      </w:r>
      <w:r>
        <w:rPr>
          <w:rFonts w:hint="eastAsia" w:ascii="Times New Roman" w:hAnsi="Times New Roman" w:eastAsia="宋体" w:cs="Times New Roman"/>
          <w:szCs w:val="21"/>
        </w:rPr>
        <w:br w:type="textWrapping"/>
      </w:r>
      <w:r>
        <w:rPr>
          <w:rFonts w:hint="eastAsia" w:ascii="Times New Roman" w:hAnsi="Times New Roman" w:eastAsia="宋体" w:cs="Times New Roman"/>
          <w:szCs w:val="21"/>
        </w:rPr>
        <w:t xml:space="preserve">②加大法治宣传力度，提高黄河沿线群众法律意识 </w:t>
      </w:r>
      <w:r>
        <w:rPr>
          <w:rFonts w:hint="eastAsia" w:ascii="Times New Roman" w:hAnsi="Times New Roman" w:eastAsia="宋体" w:cs="Times New Roman"/>
          <w:szCs w:val="21"/>
        </w:rPr>
        <w:br w:type="textWrapping"/>
      </w:r>
      <w:r>
        <w:rPr>
          <w:rFonts w:hint="eastAsia" w:ascii="Times New Roman" w:hAnsi="Times New Roman" w:eastAsia="宋体" w:cs="Times New Roman"/>
          <w:szCs w:val="21"/>
        </w:rPr>
        <w:t xml:space="preserve">③有利于营造尊法、学法、守法、用法的良好氛围 </w:t>
      </w:r>
      <w:r>
        <w:rPr>
          <w:rFonts w:hint="eastAsia" w:ascii="Times New Roman" w:hAnsi="Times New Roman" w:eastAsia="宋体" w:cs="Times New Roman"/>
          <w:szCs w:val="21"/>
        </w:rPr>
        <w:br w:type="textWrapping"/>
      </w:r>
      <w:r>
        <w:rPr>
          <w:rFonts w:hint="eastAsia" w:ascii="Times New Roman" w:hAnsi="Times New Roman" w:eastAsia="宋体" w:cs="Times New Roman"/>
          <w:szCs w:val="21"/>
        </w:rPr>
        <w:t>④加强公民道德建设，强化道德对法治的支撑作用</w:t>
      </w:r>
      <w:bookmarkEnd w:id="2"/>
    </w:p>
    <w:p>
      <w:pPr>
        <w:spacing w:line="320" w:lineRule="exact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A.①③       B.①④     C.②③       D.②④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二、非选择题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本大题共两小题，第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题1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分，第1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题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分，共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分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</w:p>
    <w:p>
      <w:pPr>
        <w:spacing w:line="288" w:lineRule="auto"/>
        <w:ind w:firstLine="422" w:firstLineChars="200"/>
        <w:rPr>
          <w:rFonts w:ascii="宋体" w:hAnsi="宋体" w:cs="Times New Roman"/>
          <w:b/>
          <w:bCs/>
          <w:kern w:val="0"/>
          <w:szCs w:val="21"/>
        </w:rPr>
      </w:pPr>
      <w:r>
        <w:rPr>
          <w:rFonts w:hint="eastAsia" w:ascii="宋体" w:hAnsi="宋体" w:cs="Times New Roman"/>
          <w:b/>
          <w:bCs/>
          <w:kern w:val="0"/>
          <w:szCs w:val="21"/>
        </w:rPr>
        <w:t>1</w:t>
      </w:r>
      <w:r>
        <w:rPr>
          <w:rFonts w:hint="eastAsia" w:ascii="宋体" w:hAnsi="宋体" w:cs="Times New Roman"/>
          <w:b/>
          <w:bCs/>
          <w:kern w:val="0"/>
          <w:szCs w:val="21"/>
          <w:lang w:val="en-US" w:eastAsia="zh-CN"/>
        </w:rPr>
        <w:t>1</w:t>
      </w:r>
      <w:r>
        <w:rPr>
          <w:rFonts w:hint="eastAsia" w:ascii="宋体" w:hAnsi="宋体" w:cs="Times New Roman"/>
          <w:b/>
          <w:bCs/>
          <w:kern w:val="0"/>
          <w:szCs w:val="21"/>
        </w:rPr>
        <w:t>.阅读材料，分析回答问题。</w:t>
      </w:r>
    </w:p>
    <w:p>
      <w:pPr>
        <w:widowControl/>
        <w:spacing w:line="360" w:lineRule="auto"/>
        <w:ind w:firstLine="422" w:firstLineChars="200"/>
        <w:jc w:val="left"/>
        <w:rPr>
          <w:rFonts w:ascii="宋体" w:hAnsi="宋体" w:eastAsia="宋体" w:cs="宋体"/>
          <w:b/>
          <w:bCs/>
          <w:kern w:val="0"/>
          <w:szCs w:val="21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Cs w:val="21"/>
          <w:lang w:bidi="ar"/>
        </w:rPr>
        <w:t>【追求民主价值 共建法治中国】</w:t>
      </w:r>
    </w:p>
    <w:p>
      <w:pPr>
        <w:widowControl/>
        <w:spacing w:line="360" w:lineRule="auto"/>
        <w:ind w:firstLine="480" w:firstLineChars="200"/>
        <w:jc w:val="left"/>
        <w:rPr>
          <w:rFonts w:hint="eastAsia" w:eastAsiaTheme="minorEastAsia"/>
          <w:lang w:eastAsia="zh-CN"/>
        </w:rPr>
      </w:pPr>
      <w:r>
        <w:rPr>
          <w:rFonts w:ascii="宋体" w:hAnsi="宋体" w:eastAsia="宋体" w:cs="宋体"/>
          <w:kern w:val="0"/>
          <w:sz w:val="24"/>
          <w:lang w:bidi="ar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3323590</wp:posOffset>
            </wp:positionH>
            <wp:positionV relativeFrom="paragraph">
              <wp:posOffset>100330</wp:posOffset>
            </wp:positionV>
            <wp:extent cx="1813560" cy="2099945"/>
            <wp:effectExtent l="0" t="0" r="0" b="0"/>
            <wp:wrapTight wrapText="bothSides">
              <wp:wrapPolygon>
                <wp:start x="0" y="0"/>
                <wp:lineTo x="0" y="21358"/>
                <wp:lineTo x="21328" y="21358"/>
                <wp:lineTo x="21328" y="0"/>
                <wp:lineTo x="0" y="0"/>
              </wp:wrapPolygon>
            </wp:wrapTight>
            <wp:docPr id="10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2099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snapToGrid w:val="0"/>
          <w:color w:val="000000"/>
          <w:spacing w:val="-1"/>
          <w:kern w:val="0"/>
          <w:szCs w:val="21"/>
        </w:rPr>
        <w:t>多年来，多位全国人大代表、政协委员和专家学者建议专门制定《黄河保护法》，满足黄河流域人民群众不断增长的对美好生活的需求。2020年10月，中共中央颁发《黄河流域生态保护和高质量发展规划纲要》，要求加快黄河立法工作。全国人大常委会将制定《黄河保护法》列入2021年立法工作计划。国务院先后多次征求意见，召开专家论证会和黄河九省（区）立法座谈会，进行实地调研，反复研究修改，形成了《黄河保护法》草案。2022年10月30日，十三届全国人大常委会第三十七次会议上《中华人民共和国黄河保护法》高票通过，2023年4月1日，《中华人民共和国黄河保护法》正式施行。</w:t>
      </w:r>
      <w:r>
        <w:rPr>
          <w:rFonts w:hint="eastAsia" w:ascii="楷体" w:hAnsi="楷体" w:eastAsia="楷体" w:cs="楷体"/>
          <w:snapToGrid w:val="0"/>
          <w:color w:val="000000"/>
          <w:spacing w:val="-1"/>
          <w:kern w:val="0"/>
          <w:szCs w:val="21"/>
        </w:rPr>
        <w:br w:type="textWrapping"/>
      </w:r>
      <w:r>
        <w:rPr>
          <w:rFonts w:hint="eastAsia" w:ascii="楷体" w:hAnsi="楷体" w:eastAsia="楷体" w:cs="楷体"/>
          <w:snapToGrid w:val="0"/>
          <w:color w:val="000000"/>
          <w:spacing w:val="-1"/>
          <w:kern w:val="0"/>
          <w:szCs w:val="21"/>
        </w:rPr>
        <w:t xml:space="preserve">    （1）</w:t>
      </w:r>
      <w:r>
        <w:rPr>
          <w:rFonts w:hint="eastAsia"/>
        </w:rPr>
        <w:t>结合材料，分析《中华人民共和国黄河保护法》出台过程是如何体现我国社会主义民主政治和法治建设的。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6分</w:t>
      </w:r>
      <w:r>
        <w:rPr>
          <w:rFonts w:hint="eastAsia"/>
          <w:lang w:eastAsia="zh-CN"/>
        </w:rPr>
        <w:t>）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Cs w:val="21"/>
          <w:lang w:bidi="ar"/>
        </w:rPr>
      </w:pP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(2)青少年是法治中国的受益者，更应该成为参与者和推动者。请谈谈青少年应怎样为法治中国建设做出自己的贡献。</w:t>
      </w:r>
      <w:r>
        <w:rPr>
          <w:rFonts w:hint="eastAsia" w:ascii="宋体" w:hAnsi="宋体" w:eastAsia="宋体" w:cs="宋体"/>
          <w:kern w:val="0"/>
          <w:szCs w:val="21"/>
          <w:lang w:eastAsia="zh-CN" w:bidi="ar"/>
        </w:rPr>
        <w:t>（</w:t>
      </w:r>
      <w:r>
        <w:rPr>
          <w:rFonts w:hint="eastAsia" w:ascii="宋体" w:hAnsi="宋体" w:eastAsia="宋体" w:cs="宋体"/>
          <w:kern w:val="0"/>
          <w:szCs w:val="21"/>
          <w:lang w:val="en-US" w:eastAsia="zh-CN" w:bidi="ar"/>
        </w:rPr>
        <w:t>4分</w:t>
      </w:r>
      <w:r>
        <w:rPr>
          <w:rFonts w:hint="eastAsia" w:ascii="宋体" w:hAnsi="宋体" w:eastAsia="宋体" w:cs="宋体"/>
          <w:kern w:val="0"/>
          <w:szCs w:val="21"/>
          <w:lang w:eastAsia="zh-CN" w:bidi="ar"/>
        </w:rPr>
        <w:t>）</w:t>
      </w:r>
    </w:p>
    <w:p>
      <w:pPr>
        <w:pStyle w:val="6"/>
        <w:widowControl/>
        <w:shd w:val="clear" w:color="auto" w:fill="FFFFFF"/>
        <w:spacing w:beforeAutospacing="0" w:afterAutospacing="0" w:line="315" w:lineRule="atLeast"/>
        <w:ind w:left="422" w:hanging="422" w:hangingChars="200"/>
        <w:textAlignment w:val="center"/>
        <w:rPr>
          <w:rFonts w:hint="eastAsia" w:ascii="宋体" w:hAnsi="宋体" w:eastAsia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/>
          <w:b/>
          <w:bCs/>
          <w:sz w:val="21"/>
          <w:szCs w:val="21"/>
        </w:rPr>
        <w:t>  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 xml:space="preserve">       </w:t>
      </w:r>
      <w:bookmarkStart w:id="3" w:name="537388d4-f2be-4561-9de0-7208f8a90b62"/>
    </w:p>
    <w:p>
      <w:pPr>
        <w:pStyle w:val="6"/>
        <w:widowControl/>
        <w:shd w:val="clear" w:color="auto" w:fill="FFFFFF"/>
        <w:spacing w:beforeAutospacing="0" w:afterAutospacing="0" w:line="315" w:lineRule="atLeast"/>
        <w:ind w:left="422" w:hanging="420" w:hangingChars="200"/>
        <w:textAlignment w:val="center"/>
        <w:rPr>
          <w:rFonts w:hint="eastAsia" w:ascii="宋体" w:hAnsi="宋体" w:eastAsia="宋体" w:cs="宋体"/>
          <w:sz w:val="21"/>
          <w:szCs w:val="21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Autospacing="0" w:line="315" w:lineRule="atLeast"/>
        <w:ind w:left="422" w:hanging="420" w:hangingChars="200"/>
        <w:textAlignment w:val="center"/>
        <w:rPr>
          <w:rFonts w:hint="eastAsia" w:ascii="宋体" w:hAnsi="宋体" w:eastAsia="宋体" w:cs="宋体"/>
          <w:sz w:val="21"/>
          <w:szCs w:val="21"/>
          <w:shd w:val="clear" w:color="auto" w:fill="FFFFFF"/>
        </w:rPr>
      </w:pPr>
    </w:p>
    <w:p>
      <w:pPr>
        <w:spacing w:line="360" w:lineRule="auto"/>
        <w:textAlignment w:val="center"/>
        <w:rPr>
          <w:rFonts w:ascii="宋体" w:hAnsi="宋体" w:cs="Times New Roman"/>
          <w:b/>
          <w:bCs/>
          <w:kern w:val="0"/>
          <w:szCs w:val="21"/>
        </w:rPr>
      </w:pPr>
      <w:r>
        <w:rPr>
          <w:rFonts w:hint="eastAsia" w:ascii="宋体" w:hAnsi="宋体" w:cs="Times New Roman"/>
          <w:b/>
          <w:bCs/>
          <w:kern w:val="0"/>
          <w:szCs w:val="21"/>
          <w:lang w:val="en-US" w:eastAsia="zh-CN"/>
        </w:rPr>
        <w:t>12</w:t>
      </w:r>
      <w:r>
        <w:rPr>
          <w:rFonts w:hint="eastAsia" w:ascii="宋体" w:hAnsi="宋体" w:cs="Times New Roman"/>
          <w:b/>
          <w:bCs/>
          <w:kern w:val="0"/>
          <w:szCs w:val="21"/>
        </w:rPr>
        <w:t>.阅读材料，回答问题。</w:t>
      </w:r>
    </w:p>
    <w:p>
      <w:pPr>
        <w:pStyle w:val="3"/>
        <w:ind w:left="0" w:leftChars="0" w:firstLine="416" w:firstLineChars="200"/>
        <w:rPr>
          <w:rFonts w:ascii="楷体" w:hAnsi="楷体" w:eastAsia="楷体" w:cs="楷体"/>
          <w:snapToGrid w:val="0"/>
          <w:color w:val="000000"/>
          <w:spacing w:val="-1"/>
          <w:kern w:val="0"/>
          <w:szCs w:val="21"/>
        </w:rPr>
      </w:pPr>
      <w:r>
        <w:rPr>
          <w:rFonts w:hint="eastAsia" w:ascii="楷体" w:hAnsi="楷体" w:eastAsia="楷体" w:cs="楷体"/>
          <w:snapToGrid w:val="0"/>
          <w:color w:val="000000"/>
          <w:spacing w:val="-1"/>
          <w:kern w:val="0"/>
          <w:szCs w:val="21"/>
        </w:rPr>
        <w:t>某中学地处道路交汇点，附近有许多居民小区及公司。每到早晚高峰期，公交车、私家车、共享单车混杂，交通非常拥堵混乱。该校学生发现这一实际问题后，成立实践小组展开实地调查，发现以下问题。</w:t>
      </w:r>
    </w:p>
    <w:p>
      <w:pPr>
        <w:pStyle w:val="3"/>
        <w:ind w:left="0" w:leftChars="0" w:firstLine="416" w:firstLineChars="200"/>
        <w:rPr>
          <w:rFonts w:ascii="楷体" w:hAnsi="楷体" w:eastAsia="楷体" w:cs="楷体"/>
          <w:snapToGrid w:val="0"/>
          <w:color w:val="000000"/>
          <w:spacing w:val="-1"/>
          <w:kern w:val="0"/>
          <w:szCs w:val="21"/>
        </w:rPr>
      </w:pPr>
      <w:r>
        <w:rPr>
          <w:rFonts w:hint="eastAsia" w:ascii="楷体" w:hAnsi="楷体" w:eastAsia="楷体" w:cs="楷体"/>
          <w:snapToGrid w:val="0"/>
          <w:color w:val="000000"/>
          <w:spacing w:val="-1"/>
          <w:kern w:val="0"/>
          <w:szCs w:val="21"/>
        </w:rPr>
        <w:t>问题一  学校附近仅有几处公共停车场，停车位有限，一些上班族的车辆只能占路停放，甚至外溢至周边公共市政道路，违反相关交通法规。</w:t>
      </w:r>
    </w:p>
    <w:p>
      <w:pPr>
        <w:pStyle w:val="3"/>
        <w:ind w:left="0" w:leftChars="0" w:firstLine="416" w:firstLineChars="200"/>
        <w:rPr>
          <w:rFonts w:ascii="楷体" w:hAnsi="楷体" w:eastAsia="楷体" w:cs="楷体"/>
          <w:snapToGrid w:val="0"/>
          <w:color w:val="000000"/>
          <w:spacing w:val="-1"/>
          <w:kern w:val="0"/>
          <w:szCs w:val="21"/>
        </w:rPr>
      </w:pPr>
      <w:r>
        <w:rPr>
          <w:rFonts w:hint="eastAsia" w:ascii="楷体" w:hAnsi="楷体" w:eastAsia="楷体" w:cs="楷体"/>
          <w:snapToGrid w:val="0"/>
          <w:color w:val="000000"/>
          <w:spacing w:val="-1"/>
          <w:kern w:val="0"/>
          <w:szCs w:val="21"/>
        </w:rPr>
        <w:t>问题二  高峰时段，接送学生上下学车辆、上班族车辆、周边居民私家车等混杂，秩序混乱，错车困难，交通事故频发。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  <w:lang w:eastAsia="zh-CN" w:bidi="ar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（1）根据上述调查，该实践小组计划就改善校园附近道路交通状况，从法治角度向相关部门提交一份建议，请你帮助该小组完成这份建议。</w:t>
      </w:r>
      <w:r>
        <w:rPr>
          <w:rFonts w:hint="eastAsia" w:ascii="宋体" w:hAnsi="宋体" w:eastAsia="宋体" w:cs="宋体"/>
          <w:kern w:val="0"/>
          <w:szCs w:val="21"/>
          <w:lang w:eastAsia="zh-CN" w:bidi="ar"/>
        </w:rPr>
        <w:t>（</w:t>
      </w:r>
      <w:r>
        <w:rPr>
          <w:rFonts w:hint="eastAsia" w:ascii="宋体" w:hAnsi="宋体" w:eastAsia="宋体" w:cs="宋体"/>
          <w:kern w:val="0"/>
          <w:szCs w:val="21"/>
          <w:lang w:val="en-US" w:eastAsia="zh-CN" w:bidi="ar"/>
        </w:rPr>
        <w:t>4分</w:t>
      </w:r>
      <w:r>
        <w:rPr>
          <w:rFonts w:hint="eastAsia" w:ascii="宋体" w:hAnsi="宋体" w:eastAsia="宋体" w:cs="宋体"/>
          <w:kern w:val="0"/>
          <w:szCs w:val="21"/>
          <w:lang w:eastAsia="zh-CN" w:bidi="ar"/>
        </w:rPr>
        <w:t>）</w:t>
      </w:r>
    </w:p>
    <w:tbl>
      <w:tblPr>
        <w:tblStyle w:val="7"/>
        <w:tblW w:w="8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135"/>
        <w:gridCol w:w="7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题  目</w:t>
            </w:r>
          </w:p>
        </w:tc>
        <w:tc>
          <w:tcPr>
            <w:tcW w:w="7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关于改善学校附近道路交通状况的建议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建议提要</w:t>
            </w:r>
          </w:p>
        </w:tc>
        <w:tc>
          <w:tcPr>
            <w:tcW w:w="7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 xml:space="preserve">①______________________________________  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 xml:space="preserve">②______________________________________ </w:t>
            </w:r>
          </w:p>
        </w:tc>
      </w:tr>
    </w:tbl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宋体"/>
          <w:kern w:val="0"/>
          <w:szCs w:val="21"/>
          <w:lang w:bidi="ar"/>
        </w:rPr>
      </w:pPr>
    </w:p>
    <w:p>
      <w:pPr>
        <w:widowControl/>
        <w:spacing w:line="360" w:lineRule="auto"/>
        <w:ind w:firstLine="420" w:firstLineChars="200"/>
        <w:jc w:val="left"/>
        <w:rPr>
          <w:rFonts w:hint="eastAsia" w:ascii="黑体" w:hAnsi="黑体" w:eastAsia="宋体" w:cs="黑体"/>
          <w:kern w:val="0"/>
          <w:sz w:val="32"/>
          <w:szCs w:val="32"/>
          <w:lang w:val="zh-CN" w:eastAsia="zh-CN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（2）运用法治有关知识，说明该实践小组活动的意义。</w:t>
      </w:r>
      <w:bookmarkEnd w:id="3"/>
      <w:r>
        <w:rPr>
          <w:rFonts w:hint="eastAsia" w:ascii="宋体" w:hAnsi="宋体" w:eastAsia="宋体" w:cs="宋体"/>
          <w:kern w:val="0"/>
          <w:szCs w:val="21"/>
          <w:lang w:eastAsia="zh-CN" w:bidi="ar"/>
        </w:rPr>
        <w:t>（</w:t>
      </w:r>
      <w:r>
        <w:rPr>
          <w:rFonts w:hint="eastAsia" w:ascii="宋体" w:hAnsi="宋体" w:eastAsia="宋体" w:cs="宋体"/>
          <w:kern w:val="0"/>
          <w:szCs w:val="21"/>
          <w:lang w:val="en-US" w:eastAsia="zh-CN" w:bidi="ar"/>
        </w:rPr>
        <w:t>6分</w:t>
      </w:r>
      <w:r>
        <w:rPr>
          <w:rFonts w:hint="eastAsia" w:ascii="宋体" w:hAnsi="宋体" w:eastAsia="宋体" w:cs="宋体"/>
          <w:kern w:val="0"/>
          <w:szCs w:val="21"/>
          <w:lang w:eastAsia="zh-CN" w:bidi="ar"/>
        </w:rPr>
        <w:t>）</w:t>
      </w:r>
    </w:p>
    <w:p>
      <w:pPr>
        <w:widowControl/>
        <w:autoSpaceDE w:val="0"/>
        <w:autoSpaceDN w:val="0"/>
        <w:adjustRightInd w:val="0"/>
        <w:snapToGrid w:val="0"/>
        <w:spacing w:line="264" w:lineRule="auto"/>
        <w:rPr>
          <w:rFonts w:hint="eastAsia" w:ascii="黑体" w:hAnsi="黑体" w:eastAsia="黑体" w:cs="黑体"/>
          <w:kern w:val="0"/>
          <w:sz w:val="32"/>
          <w:szCs w:val="32"/>
          <w:lang w:val="zh-CN"/>
        </w:rPr>
      </w:pPr>
    </w:p>
    <w:p>
      <w:pPr>
        <w:widowControl/>
        <w:autoSpaceDE w:val="0"/>
        <w:autoSpaceDN w:val="0"/>
        <w:adjustRightInd w:val="0"/>
        <w:snapToGrid w:val="0"/>
        <w:spacing w:line="264" w:lineRule="auto"/>
        <w:rPr>
          <w:rFonts w:hint="eastAsia" w:ascii="黑体" w:hAnsi="黑体" w:eastAsia="黑体" w:cs="黑体"/>
          <w:kern w:val="0"/>
          <w:sz w:val="32"/>
          <w:szCs w:val="32"/>
          <w:lang w:val="zh-CN"/>
        </w:rPr>
      </w:pPr>
    </w:p>
    <w:p>
      <w:pPr>
        <w:widowControl/>
        <w:autoSpaceDE w:val="0"/>
        <w:autoSpaceDN w:val="0"/>
        <w:adjustRightInd w:val="0"/>
        <w:snapToGrid w:val="0"/>
        <w:spacing w:line="264" w:lineRule="auto"/>
        <w:rPr>
          <w:rFonts w:ascii="黑体" w:hAnsi="黑体" w:eastAsia="黑体" w:cs="黑体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参</w:t>
      </w: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考</w:t>
      </w: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答</w:t>
      </w: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案</w:t>
      </w:r>
    </w:p>
    <w:p>
      <w:pPr>
        <w:pStyle w:val="2"/>
        <w:numPr>
          <w:ilvl w:val="0"/>
          <w:numId w:val="1"/>
        </w:numPr>
        <w:spacing w:line="276" w:lineRule="auto"/>
        <w:rPr>
          <w:b/>
          <w:sz w:val="24"/>
        </w:rPr>
      </w:pPr>
      <w:bookmarkStart w:id="4" w:name="topic_b434b38a-04c1-4356-80d1-99f6292e67"/>
      <w:bookmarkEnd w:id="4"/>
      <w:r>
        <w:rPr>
          <w:rFonts w:hint="eastAsia"/>
          <w:b/>
          <w:sz w:val="24"/>
        </w:rPr>
        <w:t>选择题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427"/>
        <w:gridCol w:w="526"/>
        <w:gridCol w:w="522"/>
        <w:gridCol w:w="522"/>
        <w:gridCol w:w="526"/>
        <w:gridCol w:w="523"/>
        <w:gridCol w:w="523"/>
        <w:gridCol w:w="544"/>
        <w:gridCol w:w="544"/>
        <w:gridCol w:w="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</w:tcPr>
          <w:p>
            <w:pPr>
              <w:pStyle w:val="3"/>
              <w:ind w:left="0" w:leftChars="0"/>
            </w:pPr>
            <w:r>
              <w:rPr>
                <w:rFonts w:hint="eastAsia"/>
              </w:rPr>
              <w:t>题号</w:t>
            </w:r>
          </w:p>
        </w:tc>
        <w:tc>
          <w:tcPr>
            <w:tcW w:w="427" w:type="dxa"/>
          </w:tcPr>
          <w:p>
            <w:pPr>
              <w:pStyle w:val="3"/>
              <w:ind w:left="0" w:leftChars="0"/>
            </w:pPr>
            <w:r>
              <w:rPr>
                <w:rFonts w:hint="eastAsia"/>
              </w:rPr>
              <w:t>1</w:t>
            </w:r>
          </w:p>
        </w:tc>
        <w:tc>
          <w:tcPr>
            <w:tcW w:w="526" w:type="dxa"/>
          </w:tcPr>
          <w:p>
            <w:pPr>
              <w:pStyle w:val="3"/>
              <w:ind w:left="0" w:leftChars="0"/>
            </w:pPr>
            <w:r>
              <w:rPr>
                <w:rFonts w:hint="eastAsia"/>
              </w:rPr>
              <w:t>2</w:t>
            </w:r>
          </w:p>
        </w:tc>
        <w:tc>
          <w:tcPr>
            <w:tcW w:w="522" w:type="dxa"/>
          </w:tcPr>
          <w:p>
            <w:pPr>
              <w:pStyle w:val="3"/>
              <w:ind w:left="0" w:leftChars="0"/>
            </w:pPr>
            <w:r>
              <w:rPr>
                <w:rFonts w:hint="eastAsia"/>
              </w:rPr>
              <w:t>3</w:t>
            </w:r>
          </w:p>
        </w:tc>
        <w:tc>
          <w:tcPr>
            <w:tcW w:w="522" w:type="dxa"/>
          </w:tcPr>
          <w:p>
            <w:pPr>
              <w:pStyle w:val="3"/>
              <w:ind w:left="0" w:leftChars="0"/>
            </w:pPr>
            <w:r>
              <w:rPr>
                <w:rFonts w:hint="eastAsia"/>
              </w:rPr>
              <w:t>4</w:t>
            </w:r>
          </w:p>
        </w:tc>
        <w:tc>
          <w:tcPr>
            <w:tcW w:w="526" w:type="dxa"/>
          </w:tcPr>
          <w:p>
            <w:pPr>
              <w:pStyle w:val="3"/>
              <w:ind w:left="0" w:leftChars="0"/>
            </w:pPr>
            <w:r>
              <w:rPr>
                <w:rFonts w:hint="eastAsia"/>
              </w:rPr>
              <w:t>5</w:t>
            </w:r>
          </w:p>
        </w:tc>
        <w:tc>
          <w:tcPr>
            <w:tcW w:w="523" w:type="dxa"/>
          </w:tcPr>
          <w:p>
            <w:pPr>
              <w:pStyle w:val="3"/>
              <w:ind w:left="0" w:left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23" w:type="dxa"/>
          </w:tcPr>
          <w:p>
            <w:pPr>
              <w:pStyle w:val="3"/>
              <w:ind w:left="0" w:left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44" w:type="dxa"/>
          </w:tcPr>
          <w:p>
            <w:pPr>
              <w:pStyle w:val="3"/>
              <w:ind w:left="0" w:left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544" w:type="dxa"/>
          </w:tcPr>
          <w:p>
            <w:pPr>
              <w:pStyle w:val="3"/>
              <w:ind w:left="0" w:left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545" w:type="dxa"/>
          </w:tcPr>
          <w:p>
            <w:pPr>
              <w:pStyle w:val="3"/>
              <w:ind w:left="0" w:left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</w:tcPr>
          <w:p>
            <w:pPr>
              <w:pStyle w:val="3"/>
              <w:ind w:left="0" w:leftChars="0"/>
            </w:pPr>
            <w:r>
              <w:rPr>
                <w:rFonts w:hint="eastAsia"/>
              </w:rPr>
              <w:t>答案</w:t>
            </w:r>
          </w:p>
        </w:tc>
        <w:tc>
          <w:tcPr>
            <w:tcW w:w="427" w:type="dxa"/>
          </w:tcPr>
          <w:p>
            <w:pPr>
              <w:pStyle w:val="3"/>
              <w:ind w:left="0" w:leftChars="0"/>
            </w:pPr>
            <w:r>
              <w:rPr>
                <w:rFonts w:hint="eastAsia"/>
              </w:rPr>
              <w:t>A</w:t>
            </w:r>
          </w:p>
        </w:tc>
        <w:tc>
          <w:tcPr>
            <w:tcW w:w="526" w:type="dxa"/>
          </w:tcPr>
          <w:p>
            <w:pPr>
              <w:pStyle w:val="3"/>
              <w:ind w:left="0" w:leftChars="0"/>
            </w:pPr>
            <w:r>
              <w:rPr>
                <w:rFonts w:hint="eastAsia"/>
              </w:rPr>
              <w:t>D</w:t>
            </w:r>
          </w:p>
        </w:tc>
        <w:tc>
          <w:tcPr>
            <w:tcW w:w="522" w:type="dxa"/>
          </w:tcPr>
          <w:p>
            <w:pPr>
              <w:pStyle w:val="3"/>
              <w:ind w:left="0" w:leftChars="0"/>
            </w:pPr>
            <w:r>
              <w:rPr>
                <w:rFonts w:hint="eastAsia"/>
              </w:rPr>
              <w:t>C</w:t>
            </w:r>
          </w:p>
        </w:tc>
        <w:tc>
          <w:tcPr>
            <w:tcW w:w="522" w:type="dxa"/>
          </w:tcPr>
          <w:p>
            <w:pPr>
              <w:pStyle w:val="3"/>
              <w:ind w:left="0" w:leftChars="0"/>
            </w:pPr>
            <w:r>
              <w:rPr>
                <w:rFonts w:hint="eastAsia"/>
              </w:rPr>
              <w:t>C</w:t>
            </w:r>
          </w:p>
        </w:tc>
        <w:tc>
          <w:tcPr>
            <w:tcW w:w="526" w:type="dxa"/>
          </w:tcPr>
          <w:p>
            <w:pPr>
              <w:pStyle w:val="3"/>
              <w:ind w:left="0" w:leftChars="0"/>
            </w:pPr>
            <w:r>
              <w:rPr>
                <w:rFonts w:hint="eastAsia"/>
              </w:rPr>
              <w:t>D</w:t>
            </w:r>
          </w:p>
        </w:tc>
        <w:tc>
          <w:tcPr>
            <w:tcW w:w="523" w:type="dxa"/>
          </w:tcPr>
          <w:p>
            <w:pPr>
              <w:pStyle w:val="3"/>
              <w:ind w:left="0" w:leftChars="0"/>
            </w:pPr>
            <w:r>
              <w:rPr>
                <w:rFonts w:hint="eastAsia"/>
              </w:rPr>
              <w:t>C</w:t>
            </w:r>
          </w:p>
        </w:tc>
        <w:tc>
          <w:tcPr>
            <w:tcW w:w="523" w:type="dxa"/>
          </w:tcPr>
          <w:p>
            <w:pPr>
              <w:pStyle w:val="3"/>
              <w:ind w:left="0" w:leftChars="0"/>
            </w:pPr>
            <w:r>
              <w:rPr>
                <w:rFonts w:hint="eastAsia"/>
              </w:rPr>
              <w:t>C</w:t>
            </w:r>
          </w:p>
        </w:tc>
        <w:tc>
          <w:tcPr>
            <w:tcW w:w="544" w:type="dxa"/>
          </w:tcPr>
          <w:p>
            <w:pPr>
              <w:pStyle w:val="3"/>
              <w:ind w:left="0" w:leftChars="0"/>
            </w:pPr>
            <w:r>
              <w:rPr>
                <w:rFonts w:hint="eastAsia"/>
              </w:rPr>
              <w:t>A</w:t>
            </w:r>
          </w:p>
        </w:tc>
        <w:tc>
          <w:tcPr>
            <w:tcW w:w="544" w:type="dxa"/>
          </w:tcPr>
          <w:p>
            <w:pPr>
              <w:pStyle w:val="3"/>
              <w:ind w:left="0" w:leftChars="0"/>
            </w:pPr>
            <w:r>
              <w:rPr>
                <w:rFonts w:hint="eastAsia"/>
              </w:rPr>
              <w:t>B</w:t>
            </w:r>
          </w:p>
        </w:tc>
        <w:tc>
          <w:tcPr>
            <w:tcW w:w="545" w:type="dxa"/>
          </w:tcPr>
          <w:p>
            <w:pPr>
              <w:pStyle w:val="3"/>
              <w:ind w:left="0" w:leftChars="0"/>
            </w:pPr>
            <w:r>
              <w:rPr>
                <w:rFonts w:hint="eastAsia"/>
              </w:rPr>
              <w:t>C</w:t>
            </w:r>
          </w:p>
        </w:tc>
      </w:tr>
    </w:tbl>
    <w:p>
      <w:pPr>
        <w:spacing w:line="288" w:lineRule="auto"/>
        <w:rPr>
          <w:rFonts w:ascii="宋体" w:hAnsi="宋体" w:eastAsia="宋体" w:cs="Times New Roman"/>
          <w:b/>
          <w:bCs/>
          <w:kern w:val="0"/>
          <w:szCs w:val="21"/>
          <w:lang w:val="zh-CN"/>
        </w:rPr>
      </w:pPr>
      <w:r>
        <w:rPr>
          <w:rFonts w:hint="eastAsia" w:ascii="宋体" w:hAnsi="宋体" w:eastAsia="宋体" w:cs="Times New Roman"/>
          <w:b/>
          <w:bCs/>
          <w:kern w:val="0"/>
          <w:szCs w:val="21"/>
          <w:lang w:val="zh-CN"/>
        </w:rPr>
        <w:t>二、请根据下列各题要求，回答问题。</w:t>
      </w:r>
    </w:p>
    <w:p>
      <w:pPr>
        <w:widowControl/>
        <w:spacing w:line="400" w:lineRule="exact"/>
        <w:ind w:firstLine="420" w:firstLineChars="200"/>
        <w:rPr>
          <w:rFonts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cs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.（1）①中国共产党领导是中国特色社会主义最本质的特征，是社会主义法治最根本的保证。黄河保护法的制定坚持了党的领导，实现了依法治国与依法执政的统一。②全国人民代表大会是最高国家权力机关，行使国家立法权。人民代表大会制度是我国的根本政治制度。③依法治国是我国治国理政的基本方式，通过科学立法、民主立法、依法立法，建设法治国家，保障人民民主权利。④坚持党的领导、人民当家作主、依法治国的统一、 发展全过程人民民主，推进社会主义民主政治建设。⑤人民当家作主是社会主义民主政治的本质特征。我国社会主义民主是维护人民根本利益的最广泛、最真实、最管用的民主。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/>
        </w:rPr>
        <w:t xml:space="preserve">   </w:t>
      </w:r>
      <w:r>
        <w:rPr>
          <w:rFonts w:hint="eastAsia" w:ascii="宋体" w:hAnsi="宋体" w:eastAsia="宋体" w:cs="宋体"/>
          <w:szCs w:val="21"/>
        </w:rPr>
        <w:t>（2）①努力学习法律知识，增强法律意识，自觉守法，依法规范自身行为。②积极宣传法律，维护法律权威，依法同违法犯罪行为作斗争。③积极参与民主生活，依法行使监督权。④增强权利义务观念，依法行使权利，自觉履行义务，依法维护自身合法权益。</w:t>
      </w:r>
    </w:p>
    <w:p>
      <w:pPr>
        <w:widowControl/>
        <w:spacing w:line="400" w:lineRule="exact"/>
        <w:ind w:firstLine="420" w:firstLineChars="200"/>
        <w:rPr>
          <w:rFonts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.（1）①. 扩建或者修建新的停车场，提高停车场使用效率； ②. 对公路段违章停车予以严格处罚以规范停车行为；    </w:t>
      </w:r>
    </w:p>
    <w:p>
      <w:pPr>
        <w:widowControl/>
        <w:spacing w:line="400" w:lineRule="exact"/>
        <w:ind w:firstLine="420" w:firstLineChars="200"/>
      </w:pPr>
      <w:r>
        <w:rPr>
          <w:rFonts w:hint="eastAsia"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（2）政府：参与实践小组活动，向政府相关部门提出建议，既可以督促国家机关及其工作人员改进工作，提高效率；还可以促进校园周边交通秩序的改善，维护自身合法权益。</w:t>
      </w:r>
      <w:r>
        <w:rPr>
          <w:rFonts w:hint="eastAsia"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个人：这是我们在通过民主监督参与政治生活。我们可以在实践中提高参与能力，积极行使民主权利。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roman"/>
    <w:pitch w:val="default"/>
    <w:sig w:usb0="E00002FF" w:usb1="42002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5D671A"/>
    <w:multiLevelType w:val="singleLevel"/>
    <w:tmpl w:val="A65D671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5MzAzMGRlYmUwYjlhMDk1MmQ0YjBhNGJlODM3NGUifQ=="/>
  </w:docVars>
  <w:rsids>
    <w:rsidRoot w:val="45E863C7"/>
    <w:rsid w:val="004151FC"/>
    <w:rsid w:val="0089485E"/>
    <w:rsid w:val="009344A7"/>
    <w:rsid w:val="00C02FC6"/>
    <w:rsid w:val="00FC4E93"/>
    <w:rsid w:val="05F26BE9"/>
    <w:rsid w:val="0788382E"/>
    <w:rsid w:val="084B240C"/>
    <w:rsid w:val="0BCC5B7A"/>
    <w:rsid w:val="0D7E675B"/>
    <w:rsid w:val="0DF26B37"/>
    <w:rsid w:val="0E0E7792"/>
    <w:rsid w:val="13FD1F2D"/>
    <w:rsid w:val="15DE30DF"/>
    <w:rsid w:val="185C23A9"/>
    <w:rsid w:val="19681CA3"/>
    <w:rsid w:val="1C7C7D56"/>
    <w:rsid w:val="1E0D0A5D"/>
    <w:rsid w:val="22144487"/>
    <w:rsid w:val="22814BB0"/>
    <w:rsid w:val="253055AD"/>
    <w:rsid w:val="254959C6"/>
    <w:rsid w:val="28A05BD0"/>
    <w:rsid w:val="28A90DD6"/>
    <w:rsid w:val="2A366FAA"/>
    <w:rsid w:val="2C10436E"/>
    <w:rsid w:val="352C35AF"/>
    <w:rsid w:val="39763E56"/>
    <w:rsid w:val="397E0B50"/>
    <w:rsid w:val="3C434107"/>
    <w:rsid w:val="45E863C7"/>
    <w:rsid w:val="46457019"/>
    <w:rsid w:val="468601C4"/>
    <w:rsid w:val="4B0F1610"/>
    <w:rsid w:val="4B6E2A0E"/>
    <w:rsid w:val="4B9C5D95"/>
    <w:rsid w:val="53D12D8A"/>
    <w:rsid w:val="638D74CB"/>
    <w:rsid w:val="66694C00"/>
    <w:rsid w:val="6708076F"/>
    <w:rsid w:val="681F200A"/>
    <w:rsid w:val="68CE14DF"/>
    <w:rsid w:val="6BED05BA"/>
    <w:rsid w:val="729F295C"/>
    <w:rsid w:val="732B791C"/>
    <w:rsid w:val="753A7A23"/>
    <w:rsid w:val="77063B3B"/>
    <w:rsid w:val="78B01383"/>
    <w:rsid w:val="7AEB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 w:hAnsi="Calibri" w:eastAsia="宋体" w:cs="Times New Roman"/>
    </w:rPr>
  </w:style>
  <w:style w:type="paragraph" w:styleId="3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eastAsia="宋体" w:cs="Times New Roman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rPr>
      <w:rFonts w:ascii="Cambria Math" w:hAnsi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edittable"/>
    <w:basedOn w:val="7"/>
    <w:qFormat/>
    <w:uiPriority w:val="0"/>
  </w:style>
  <w:style w:type="character" w:customStyle="1" w:styleId="11">
    <w:name w:val="页眉 字符"/>
    <w:link w:val="5"/>
    <w:semiHidden/>
    <w:qFormat/>
    <w:uiPriority w:val="99"/>
    <w:rPr>
      <w:rFonts w:cs="Times New Roman"/>
      <w:sz w:val="18"/>
      <w:szCs w:val="18"/>
      <w:lang w:eastAsia="zh-CN"/>
    </w:rPr>
  </w:style>
  <w:style w:type="character" w:customStyle="1" w:styleId="12">
    <w:name w:val="页脚 字符"/>
    <w:link w:val="4"/>
    <w:semiHidden/>
    <w:qFormat/>
    <w:uiPriority w:val="99"/>
    <w:rPr>
      <w:rFonts w:cs="Times New Roman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868</Words>
  <Characters>4950</Characters>
  <Lines>41</Lines>
  <Paragraphs>11</Paragraphs>
  <TotalTime>0</TotalTime>
  <ScaleCrop>false</ScaleCrop>
  <LinksUpToDate>false</LinksUpToDate>
  <CharactersWithSpaces>5807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2023-09-18T04:48:00Z</dcterms:created>
  <dcterms:modified xsi:type="dcterms:W3CDTF">2023-09-19T08:44:56Z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990A3324D79E4B97BECB7F7F1463BA24_12</vt:lpwstr>
  </property>
</Properties>
</file>