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bdr w:val="none" w:color="auto" w:sz="0" w:space="0"/>
          <w:lang w:val="en-US" w:eastAsia="zh-CN"/>
        </w:rPr>
        <w:t>读《人人要读经济学》心得体会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firstLine="420"/>
        <w:jc w:val="center"/>
        <w:textAlignment w:val="auto"/>
        <w:rPr>
          <w:rFonts w:hint="default" w:ascii="楷体" w:hAnsi="楷体" w:eastAsia="楷体" w:cs="楷体"/>
          <w:color w:val="333333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bdr w:val="none" w:color="auto" w:sz="0" w:space="0"/>
          <w:lang w:val="en-US" w:eastAsia="zh-CN"/>
        </w:rPr>
        <w:t xml:space="preserve">                   宋观学校  张德兰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前段时间，经朋友推荐阅读了周文杰、 范彦君主编著的《人人要读经济学》，它以中国文化和经济为背景，用中国人熟悉的故事案例、文化元素、叙述方式，准确地讲述了经济学的原理。读完之后感觉受益匪浅，发现原来课堂上一些感到很难理解和说清楚的问题竟然可以这样讲。作者用流畅生动的语言，把经济学融入到日常生活、古往今来的有趣故事中，行文如行云流水，清晰透彻，妙趣横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通过阅读本书，使人领略到经济学的魅力，并用一种轻松的方式将经济学的基本原理运用到日常生活中，形成用经济学观点看待生活的视角。全书共分十二章，涵盖了经济学的完整框架。前五章为微观经济学，包括经济学的基本原理和方法论。价格、供求、消费者、市场失灵和博弈等。后七篇主要从宏观经济学角度讲述了金融、货币和财政政策、股票市场、宏观调控和国际贸易等等。原本枯燥无味的经济理论通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bdr w:val="none" w:color="auto" w:sz="0" w:space="0"/>
        </w:rPr>
        <w:fldChar w:fldCharType="begin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bdr w:val="none" w:color="auto" w:sz="0" w:space="0"/>
        </w:rPr>
        <w:instrText xml:space="preserve"> HYPERLINK "http://www.xuexila.com/wen/sanwen/" \t "https://www.xuexila.com/yuedu/suibi/_blank" </w:instrTex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bdr w:val="none" w:color="auto" w:sz="0" w:space="0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333333"/>
          <w:sz w:val="32"/>
          <w:szCs w:val="32"/>
          <w:u w:val="single"/>
          <w:bdr w:val="none" w:color="auto" w:sz="0" w:space="0"/>
        </w:rPr>
        <w:t>散文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bdr w:val="none" w:color="auto" w:sz="0" w:space="0"/>
        </w:rPr>
        <w:fldChar w:fldCharType="end"/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式的描写变得生动起来，真正让人感到举重若轻。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政治的老师都有这样的体会:课本中的经济学原理与实际生活中的经济现象总是存在较大的差距。教师手中的参考书无法帮助教师向学生解释这种差异的存在。而《人人要读经济学》这本书就如一本经济学的散文集，“形散而神不散”。形式虽然“散”但经济学的脉络不散。它对高中政治教师的价值在于，我们可以直接将一些事例有机与运用到课本知识教学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本书依托我们许多人亲身经历的经济元素、经济现象来解释枯燥的经济学原理，穿插了许多耳熟能详的中外故事，十分适合我们教师在备课时作为参考资料。而且本书贴近生活实际，众所周知，需求定律是经济学中最为核心的灵魂思想，倘若离开了它，我们的经济学似乎也就不存在了。在认识需求定律时，我们必须区分需求量的变动和需求的变动这两个概念。需求量是个变量，在其他条件不变时，它是由价格量的变动所引起的。如对当前的房地产市场为什么价格下降反而销售量也下降的问题，本书告诉我们这是“吉芬现象”，吉芬物品的存在应当是有条件的，理论上当在一个竞争的社会中时，很难会有违反需求定律的吉芬物品存在，但在实际生活中它的存在并没有违反需求定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又如对当前国家实行的宏观调控政策，本书也用事例进行了深入浅出的说明。如“国之税收，民邦之本”，税收是国家财政收入的主要来源，是百姓幸福和国家发展的根本。那么是否税率越高越好或者越低越好呢?本书用拉弗曲线解释了应该征收多少税的问题，有利于学生理解为什么税收增长高于GDP增长并不一定是好事，国家为什么在目前要通过结构性减税来扶持中小企业，实现经济结构的转型升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bdr w:val="none" w:color="auto" w:sz="0" w:space="0"/>
        </w:rPr>
        <w:t>经济学常识的教学不仅仅是让学生在考试中得到好的分数，最关键的是帮助学生初步形成经济学主要原理的概念，在日常生活中运用这些原理在解释经济学现象，来更好地适应社会生活。其实社会并不需要太多的专家和政治家，而是高素质的公民。让大家像经济学家一样观察和思考，让大家通过课本原理与现实生活的有机结合真正理解经济学的知识，终身受益。所以，作为一名知识的传播者，当我读完《人人要读经济学》这本书后，认为这是一本值得一读的好书，也是一本有益于教学的课外参考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5MzAzMGRlYmUwYjlhMDk1MmQ0YjBhNGJlODM3NGUifQ=="/>
  </w:docVars>
  <w:rsids>
    <w:rsidRoot w:val="00000000"/>
    <w:rsid w:val="3A66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styleId="8">
    <w:name w:val="HTML Code"/>
    <w:basedOn w:val="4"/>
    <w:uiPriority w:val="0"/>
    <w:rPr>
      <w:rFonts w:hint="eastAsia" w:ascii="微软雅黑" w:hAnsi="微软雅黑" w:eastAsia="微软雅黑" w:cs="微软雅黑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2023-09-19T07:34:49Z</dcterms:created>
  <dc:creator>Administrator</dc:creator>
  <cp:lastModifiedBy>Administrator</cp:lastModifiedBy>
  <dcterms:modified xsi:type="dcterms:W3CDTF">2023-09-19T07:43:02Z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9DF0046213D34BB9840ECB3723B1C163_12</vt:lpwstr>
  </property>
</Properties>
</file>