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2" w:tblpY="1987"/>
        <w:tblOverlap w:val="never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75"/>
        <w:gridCol w:w="945"/>
        <w:gridCol w:w="1005"/>
        <w:gridCol w:w="735"/>
        <w:gridCol w:w="900"/>
        <w:gridCol w:w="765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sz w:val="24"/>
              </w:rPr>
            </w:pPr>
            <w:r>
              <w:rPr>
                <w:rFonts w:hAnsi="宋体"/>
                <w:sz w:val="24"/>
              </w:rPr>
              <w:t>课题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7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I don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t like riding my bike.</w:t>
            </w:r>
          </w:p>
        </w:tc>
        <w:tc>
          <w:tcPr>
            <w:tcW w:w="94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模块</w:t>
            </w: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lang w:val="en-US" w:eastAsia="zh-CN"/>
              </w:rPr>
              <w:t>3 U2</w:t>
            </w:r>
          </w:p>
        </w:tc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sz w:val="24"/>
              </w:rPr>
            </w:pPr>
            <w:r>
              <w:rPr>
                <w:rFonts w:hAnsi="宋体"/>
                <w:sz w:val="24"/>
              </w:rPr>
              <w:t>学科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sz w:val="24"/>
              </w:rPr>
            </w:pPr>
            <w:r>
              <w:rPr>
                <w:rFonts w:hAnsi="宋体"/>
                <w:sz w:val="24"/>
              </w:rPr>
              <w:t>英语</w:t>
            </w:r>
          </w:p>
        </w:tc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sz w:val="24"/>
              </w:rPr>
            </w:pPr>
            <w:r>
              <w:rPr>
                <w:rFonts w:hAnsi="宋体"/>
                <w:sz w:val="24"/>
              </w:rPr>
              <w:t>年级</w:t>
            </w:r>
          </w:p>
        </w:tc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三下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语言</w:t>
            </w:r>
          </w:p>
          <w:p>
            <w:pPr>
              <w:adjustRightInd w:val="0"/>
              <w:spacing w:line="360" w:lineRule="auto"/>
              <w:textAlignment w:val="baseline"/>
              <w:rPr>
                <w:sz w:val="24"/>
              </w:rPr>
            </w:pPr>
            <w:r>
              <w:rPr>
                <w:rFonts w:hAnsi="宋体"/>
                <w:sz w:val="24"/>
              </w:rPr>
              <w:t>目标</w:t>
            </w:r>
          </w:p>
        </w:tc>
        <w:tc>
          <w:tcPr>
            <w:tcW w:w="8242" w:type="dxa"/>
            <w:gridSpan w:val="7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1.能够听懂、会说并认读：swimming, skipping, riding my bike等活动类动名词。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</w:t>
            </w:r>
            <w:r>
              <w:rPr>
                <w:rFonts w:hint="eastAsia" w:hAnsi="宋体"/>
                <w:sz w:val="24"/>
              </w:rPr>
              <w:t>能够使用句型</w:t>
            </w:r>
            <w:r>
              <w:rPr>
                <w:sz w:val="24"/>
              </w:rPr>
              <w:t>I like…和 I don’t like…</w:t>
            </w:r>
            <w:r>
              <w:rPr>
                <w:rFonts w:hint="eastAsia" w:hAnsi="宋体"/>
                <w:sz w:val="24"/>
              </w:rPr>
              <w:t>表达喜欢和不喜欢的运动。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学习能力</w:t>
            </w:r>
          </w:p>
        </w:tc>
        <w:tc>
          <w:tcPr>
            <w:tcW w:w="8242" w:type="dxa"/>
            <w:gridSpan w:val="7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学会简单的归纳和知识整理。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思维品质</w:t>
            </w:r>
          </w:p>
        </w:tc>
        <w:tc>
          <w:tcPr>
            <w:tcW w:w="8242" w:type="dxa"/>
            <w:gridSpan w:val="7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谈论运动项目以及谈论喜欢和不喜欢的事物。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文化品格</w:t>
            </w:r>
          </w:p>
        </w:tc>
        <w:tc>
          <w:tcPr>
            <w:tcW w:w="8242" w:type="dxa"/>
            <w:gridSpan w:val="7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通过本课教学让学生感悟生命在于运动。</w:t>
            </w:r>
          </w:p>
        </w:tc>
      </w:tr>
    </w:tbl>
    <w:tbl>
      <w:tblPr>
        <w:tblStyle w:val="2"/>
        <w:tblpPr w:leftFromText="180" w:rightFromText="180" w:vertAnchor="text" w:horzAnchor="page" w:tblpX="1605" w:tblpY="737"/>
        <w:tblOverlap w:val="never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536"/>
        <w:gridCol w:w="1302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7" w:type="dxa"/>
            <w:gridSpan w:val="4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教学环节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教师活动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学生活动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Review 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Listen and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chant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播放动画歌谣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Follow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and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say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. </w:t>
            </w:r>
          </w:p>
          <w:p>
            <w:pPr>
              <w:adjustRightInd w:val="0"/>
              <w:spacing w:line="360" w:lineRule="auto"/>
              <w:ind w:left="36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运用所学句型和词汇，开展会话练习。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Listen </w:t>
            </w:r>
            <w:r>
              <w:rPr>
                <w:sz w:val="24"/>
              </w:rPr>
              <w:t>and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chant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Follow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and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say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由歌曲导入学习话题。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Presentation and practice</w:t>
            </w: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1. Activity 1.</w:t>
            </w:r>
          </w:p>
          <w:p>
            <w:pPr>
              <w:adjustRightInd w:val="0"/>
              <w:spacing w:line="360" w:lineRule="auto"/>
              <w:ind w:firstLine="120" w:firstLineChars="5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1) Lead-in</w:t>
            </w:r>
          </w:p>
          <w:p>
            <w:pPr>
              <w:adjustRightInd w:val="0"/>
              <w:spacing w:line="360" w:lineRule="auto"/>
              <w:ind w:firstLine="120" w:firstLineChars="5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Last week Peppa Pig had a Sports Day.Let</w:t>
            </w:r>
            <w:r>
              <w:rPr>
                <w:rFonts w:hint="default"/>
                <w:color w:val="000000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s have a look. What they like?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  <w:p>
            <w:pPr>
              <w:adjustRightInd w:val="0"/>
              <w:spacing w:line="360" w:lineRule="auto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Watch and learn.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观看图片</w:t>
            </w:r>
            <w:r>
              <w:rPr>
                <w:rFonts w:hint="eastAsia"/>
                <w:color w:val="000000"/>
              </w:rPr>
              <w:t>，理解大意。</w:t>
            </w:r>
          </w:p>
          <w:p>
            <w:pPr>
              <w:adjustRightInd w:val="0"/>
              <w:spacing w:line="360" w:lineRule="auto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2. Let</w:t>
            </w:r>
            <w:r>
              <w:rPr>
                <w:b/>
                <w:color w:val="000000"/>
                <w:kern w:val="0"/>
                <w:sz w:val="24"/>
              </w:rPr>
              <w:t>’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s learn. </w:t>
            </w:r>
          </w:p>
          <w:p>
            <w:pPr>
              <w:adjustRightInd w:val="0"/>
              <w:spacing w:line="360" w:lineRule="auto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0"/>
                <w:sz w:val="24"/>
              </w:rPr>
              <w:t>呈现图片，看图学习单词swimming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.</w:t>
            </w:r>
          </w:p>
          <w:p>
            <w:pPr>
              <w:adjustRightInd w:val="0"/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引导学生理解：</w:t>
            </w:r>
            <w:r>
              <w:rPr>
                <w:rFonts w:hint="eastAsia"/>
                <w:bCs/>
                <w:color w:val="000000"/>
              </w:rPr>
              <w:t>动词</w:t>
            </w:r>
            <w:r>
              <w:rPr>
                <w:bCs/>
                <w:color w:val="000000"/>
              </w:rPr>
              <w:t xml:space="preserve">swim </w:t>
            </w:r>
            <w:r>
              <w:rPr>
                <w:rFonts w:hint="eastAsia"/>
                <w:bCs/>
                <w:color w:val="000000"/>
              </w:rPr>
              <w:t>意为“游泳”，当表达喜欢该运动时，</w:t>
            </w:r>
            <w:r>
              <w:rPr>
                <w:bCs/>
                <w:color w:val="000000"/>
              </w:rPr>
              <w:t xml:space="preserve"> </w:t>
            </w:r>
          </w:p>
          <w:p>
            <w:pPr>
              <w:adjustRightInd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 xml:space="preserve"> 我们可以说 I like swimming.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需要注意 </w:t>
            </w:r>
            <w:r>
              <w:rPr>
                <w:bCs/>
                <w:color w:val="000000"/>
                <w:kern w:val="0"/>
                <w:sz w:val="24"/>
              </w:rPr>
              <w:t xml:space="preserve">like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后面不可</w:t>
            </w:r>
            <w:r>
              <w:rPr>
                <w:bCs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ind w:leftChars="0"/>
              <w:rPr>
                <w:rFonts w:hint="eastAsia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以跟动词原形，要跟动词</w:t>
            </w:r>
            <w:r>
              <w:rPr>
                <w:bCs/>
                <w:color w:val="000000"/>
                <w:kern w:val="0"/>
                <w:sz w:val="24"/>
              </w:rPr>
              <w:t>-ing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结构。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ind w:leftChars="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0"/>
                <w:sz w:val="24"/>
              </w:rPr>
              <w:t>同样的方式学习：skipping, riding my bike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360" w:leftChars="0" w:hanging="360" w:firstLineChars="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Play a game. A student act the sports ,the other students guess.</w:t>
            </w:r>
          </w:p>
          <w:p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3. Activity 2</w:t>
            </w:r>
          </w:p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1) Look and discuss</w:t>
            </w:r>
          </w:p>
          <w:p>
            <w:pPr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 xml:space="preserve"> 呈现情境图：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This is Amy .What happened to her</w:t>
            </w:r>
          </w:p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2)Watch and learn </w:t>
            </w:r>
          </w:p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播放视频动画，理解大意。</w:t>
            </w:r>
          </w:p>
          <w:p>
            <w:pPr>
              <w:spacing w:line="360" w:lineRule="auto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3）Listen and say. 听音跟读句子。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Learn the new words and the sentences.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</w:p>
          <w:p>
            <w:pPr>
              <w:spacing w:line="360" w:lineRule="auto"/>
              <w:rPr>
                <w:rFonts w:hint="eastAsia" w:hAnsi="宋体"/>
                <w:sz w:val="24"/>
              </w:rPr>
            </w:pPr>
          </w:p>
          <w:p>
            <w:pPr>
              <w:spacing w:line="360" w:lineRule="auto"/>
              <w:rPr>
                <w:rFonts w:hint="eastAsia" w:hAnsi="宋体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观看动画和听音补全，理解会话大意。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在图片和语境中呈现并学习生词。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设计不同的活动任务，感知并学习核心句型和词汇。</w:t>
            </w:r>
          </w:p>
          <w:p>
            <w:pPr>
              <w:spacing w:line="360" w:lineRule="auto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Review &amp; </w:t>
            </w:r>
            <w:r>
              <w:rPr>
                <w:b/>
                <w:color w:val="000000"/>
                <w:kern w:val="0"/>
                <w:sz w:val="24"/>
              </w:rPr>
              <w:t xml:space="preserve">Consolidation </w:t>
            </w:r>
          </w:p>
          <w:p>
            <w:pPr>
              <w:adjustRightInd w:val="0"/>
              <w:spacing w:line="360" w:lineRule="auto"/>
              <w:textAlignment w:val="baseline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djustRightInd w:val="0"/>
              <w:spacing w:line="360" w:lineRule="auto"/>
              <w:rPr>
                <w:rFonts w:hint="eastAsia"/>
                <w:color w:val="000000"/>
                <w:kern w:val="24"/>
                <w:sz w:val="24"/>
              </w:rPr>
            </w:pPr>
            <w:r>
              <w:rPr>
                <w:rFonts w:hint="eastAsia"/>
                <w:color w:val="000000"/>
                <w:kern w:val="24"/>
                <w:sz w:val="24"/>
              </w:rPr>
              <w:t>Point and say. 运用句型I like</w:t>
            </w:r>
            <w:r>
              <w:rPr>
                <w:color w:val="000000"/>
                <w:kern w:val="24"/>
                <w:sz w:val="24"/>
              </w:rPr>
              <w:t>…</w:t>
            </w:r>
            <w:r>
              <w:rPr>
                <w:rFonts w:hint="eastAsia"/>
                <w:color w:val="000000"/>
                <w:kern w:val="24"/>
                <w:sz w:val="24"/>
              </w:rPr>
              <w:t xml:space="preserve"> I don</w:t>
            </w:r>
            <w:r>
              <w:rPr>
                <w:color w:val="000000"/>
                <w:kern w:val="24"/>
                <w:sz w:val="24"/>
              </w:rPr>
              <w:t>’</w:t>
            </w:r>
            <w:r>
              <w:rPr>
                <w:rFonts w:hint="eastAsia"/>
                <w:color w:val="000000"/>
                <w:kern w:val="24"/>
                <w:sz w:val="24"/>
              </w:rPr>
              <w:t>t like</w:t>
            </w:r>
            <w:r>
              <w:rPr>
                <w:color w:val="000000"/>
                <w:kern w:val="24"/>
                <w:sz w:val="24"/>
              </w:rPr>
              <w:t>…</w:t>
            </w:r>
            <w:r>
              <w:rPr>
                <w:rFonts w:hint="eastAsia"/>
                <w:color w:val="000000"/>
                <w:kern w:val="24"/>
                <w:sz w:val="24"/>
              </w:rPr>
              <w:t xml:space="preserve"> 看图说句子。</w:t>
            </w:r>
          </w:p>
          <w:p>
            <w:pPr>
              <w:numPr>
                <w:ilvl w:val="0"/>
                <w:numId w:val="2"/>
              </w:numPr>
              <w:adjustRightInd w:val="0"/>
              <w:spacing w:line="360" w:lineRule="auto"/>
              <w:rPr>
                <w:rFonts w:hint="eastAsia"/>
                <w:color w:val="000000"/>
                <w:kern w:val="24"/>
                <w:sz w:val="24"/>
              </w:rPr>
            </w:pPr>
            <w:r>
              <w:rPr>
                <w:rFonts w:hint="eastAsia"/>
                <w:color w:val="000000"/>
                <w:kern w:val="24"/>
                <w:sz w:val="24"/>
                <w:lang w:val="en-US" w:eastAsia="zh-CN"/>
              </w:rPr>
              <w:t>Chose the card and say.</w:t>
            </w:r>
            <w:r>
              <w:rPr>
                <w:rFonts w:hint="eastAsia"/>
                <w:color w:val="000000"/>
                <w:kern w:val="24"/>
                <w:sz w:val="24"/>
              </w:rPr>
              <w:t>运用句型I like</w:t>
            </w:r>
            <w:r>
              <w:rPr>
                <w:color w:val="000000"/>
                <w:kern w:val="24"/>
                <w:sz w:val="24"/>
              </w:rPr>
              <w:t>…</w:t>
            </w:r>
            <w:r>
              <w:rPr>
                <w:rFonts w:hint="eastAsia"/>
                <w:color w:val="000000"/>
                <w:kern w:val="24"/>
                <w:sz w:val="24"/>
              </w:rPr>
              <w:t xml:space="preserve"> I don</w:t>
            </w:r>
            <w:r>
              <w:rPr>
                <w:color w:val="000000"/>
                <w:kern w:val="24"/>
                <w:sz w:val="24"/>
              </w:rPr>
              <w:t>’</w:t>
            </w:r>
            <w:r>
              <w:rPr>
                <w:rFonts w:hint="eastAsia"/>
                <w:color w:val="000000"/>
                <w:kern w:val="24"/>
                <w:sz w:val="24"/>
              </w:rPr>
              <w:t>t like</w:t>
            </w:r>
            <w:r>
              <w:rPr>
                <w:color w:val="000000"/>
                <w:kern w:val="24"/>
                <w:sz w:val="24"/>
              </w:rPr>
              <w:t>…</w:t>
            </w:r>
            <w:r>
              <w:rPr>
                <w:rFonts w:hint="eastAsia"/>
                <w:color w:val="000000"/>
                <w:kern w:val="24"/>
                <w:sz w:val="24"/>
              </w:rPr>
              <w:t xml:space="preserve"> 看</w:t>
            </w:r>
            <w:r>
              <w:rPr>
                <w:rFonts w:hint="eastAsia"/>
                <w:color w:val="000000"/>
                <w:kern w:val="24"/>
                <w:sz w:val="24"/>
                <w:lang w:val="en-US" w:eastAsia="zh-CN"/>
              </w:rPr>
              <w:t>卡片</w:t>
            </w:r>
            <w:r>
              <w:rPr>
                <w:rFonts w:hint="eastAsia"/>
                <w:color w:val="000000"/>
                <w:kern w:val="24"/>
                <w:sz w:val="24"/>
              </w:rPr>
              <w:t>说句子。</w:t>
            </w:r>
          </w:p>
          <w:p>
            <w:pPr>
              <w:numPr>
                <w:ilvl w:val="0"/>
                <w:numId w:val="2"/>
              </w:numPr>
              <w:adjustRightInd w:val="0"/>
              <w:spacing w:line="360" w:lineRule="auto"/>
              <w:rPr>
                <w:rFonts w:hint="eastAsia"/>
                <w:color w:val="000000"/>
                <w:kern w:val="24"/>
                <w:sz w:val="24"/>
              </w:rPr>
            </w:pPr>
            <w:r>
              <w:rPr>
                <w:rFonts w:hint="eastAsia"/>
                <w:color w:val="000000"/>
                <w:kern w:val="24"/>
                <w:sz w:val="24"/>
                <w:lang w:val="en-US" w:eastAsia="zh-CN"/>
              </w:rPr>
              <w:t>Group work.四人一组选择一个话题，谈谈自己的喜好。</w:t>
            </w:r>
          </w:p>
          <w:p>
            <w:pPr>
              <w:adjustRightInd w:val="0"/>
              <w:rPr>
                <w:rFonts w:hint="default" w:eastAsia="宋体"/>
                <w:color w:val="000000"/>
                <w:kern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Look and </w:t>
            </w:r>
            <w:r>
              <w:rPr>
                <w:rFonts w:hint="eastAsia"/>
                <w:sz w:val="24"/>
                <w:lang w:val="en-US" w:eastAsia="zh-CN"/>
              </w:rPr>
              <w:t>say.</w:t>
            </w: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Talk about own self.  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通过活动及练习， 巩固本模块所学核心句型和词汇。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Homework</w:t>
            </w:r>
          </w:p>
          <w:p>
            <w:pPr>
              <w:adjustRightInd w:val="0"/>
              <w:spacing w:line="360" w:lineRule="auto"/>
              <w:textAlignment w:val="baseline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1"/>
              <w:rPr>
                <w:rFonts w:hint="eastAsia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Read the text for 3 times.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1"/>
              <w:rPr>
                <w:rFonts w:hint="eastAsia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 xml:space="preserve">Practice sentences 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US" w:eastAsia="zh-CN"/>
              </w:rPr>
              <w:t>“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 xml:space="preserve"> I like---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US" w:eastAsia="zh-CN"/>
              </w:rPr>
              <w:t>”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US" w:eastAsia="zh-CN"/>
              </w:rPr>
              <w:t>“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I don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t like---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US" w:eastAsia="zh-CN"/>
              </w:rPr>
              <w:t>”</w:t>
            </w:r>
          </w:p>
          <w:p>
            <w:pPr>
              <w:spacing w:line="360" w:lineRule="auto"/>
              <w:ind w:left="1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ind w:left="1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EEC1F"/>
    <w:multiLevelType w:val="singleLevel"/>
    <w:tmpl w:val="A3DEE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8FAAA5"/>
    <w:multiLevelType w:val="singleLevel"/>
    <w:tmpl w:val="1C8FAA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C64DF0"/>
    <w:multiLevelType w:val="multilevel"/>
    <w:tmpl w:val="29C64D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113BA"/>
    <w:rsid w:val="44F113BA"/>
    <w:rsid w:val="5448365D"/>
    <w:rsid w:val="5A2D676C"/>
    <w:rsid w:val="7C71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2021-03-22T03:41:00Z</dcterms:created>
  <dc:creator>Administrator</dc:creator>
  <cp:lastModifiedBy>李良树</cp:lastModifiedBy>
  <dcterms:modified xsi:type="dcterms:W3CDTF">2021-04-11T02:24:24Z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177DE293DC3745D1850F9093B87E04EE</vt:lpwstr>
  </property>
</Properties>
</file>