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cs="Times New Roman"/>
          <w:b/>
          <w:sz w:val="28"/>
          <w:szCs w:val="21"/>
        </w:rPr>
        <w:t>难溶电解质的溶解平衡导学案</w:t>
      </w:r>
      <w:r>
        <w:rPr>
          <w:rFonts w:hint="eastAsia" w:cs="Times New Roman"/>
          <w:bCs/>
          <w:szCs w:val="21"/>
          <w:lang w:val="en-US" w:eastAsia="zh-CN"/>
        </w:rPr>
        <w:t xml:space="preserve">   </w:t>
      </w:r>
    </w:p>
    <w:p>
      <w:pPr>
        <w:spacing w:line="240" w:lineRule="atLeast"/>
        <w:jc w:val="center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学校：                   姓名：                   班级：</w:t>
      </w:r>
    </w:p>
    <w:p>
      <w:pPr>
        <w:snapToGrid w:val="0"/>
        <w:spacing w:line="360" w:lineRule="auto"/>
        <w:contextualSpacing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学习目标：</w:t>
      </w:r>
    </w:p>
    <w:p>
      <w:pPr>
        <w:snapToGrid w:val="0"/>
        <w:spacing w:line="360" w:lineRule="auto"/>
        <w:contextualSpacing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1.通过了解沉淀溶解平衡真实存在，培养学生的宏观辨识与微观探析的理念。</w:t>
      </w:r>
    </w:p>
    <w:p>
      <w:pPr>
        <w:snapToGrid w:val="0"/>
        <w:spacing w:line="360" w:lineRule="auto"/>
        <w:contextualSpacing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2.通过理解沉淀溶解平衡的建立及平衡移动原理，培养学生的变化观念和平衡思想。</w:t>
      </w:r>
    </w:p>
    <w:p>
      <w:pPr>
        <w:snapToGrid w:val="0"/>
        <w:spacing w:line="360" w:lineRule="auto"/>
        <w:contextualSpacing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3.通过实验设计、操作、分析现象、得出结论，让学生认识到证据推理和模型认知的重要性。</w:t>
      </w:r>
    </w:p>
    <w:p>
      <w:pPr>
        <w:snapToGrid w:val="0"/>
        <w:spacing w:line="360" w:lineRule="auto"/>
        <w:ind w:left="420" w:hanging="420" w:hangingChars="200"/>
        <w:contextualSpacing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[使用说明及学法指导]</w:t>
      </w:r>
    </w:p>
    <w:p>
      <w:pPr>
        <w:snapToGrid w:val="0"/>
        <w:spacing w:line="360" w:lineRule="auto"/>
        <w:ind w:left="420" w:hanging="420" w:hangingChars="200"/>
        <w:contextualSpacing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认真阅读课本61-66页。请同学独立完成导学案自主学习部分及其它部分，用红色笔做好疑难标记，准备上课通过老师引导填写。</w:t>
      </w:r>
    </w:p>
    <w:p>
      <w:pPr>
        <w:snapToGrid w:val="0"/>
        <w:spacing w:line="360" w:lineRule="auto"/>
        <w:ind w:left="420" w:hanging="420" w:hangingChars="200"/>
        <w:contextualSpacing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【</w:t>
      </w: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预习案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】</w:t>
      </w:r>
    </w:p>
    <w:p>
      <w:pPr>
        <w:snapToGrid w:val="0"/>
        <w:spacing w:line="360" w:lineRule="auto"/>
        <w:contextualSpacing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活动单元一：探究AgCl的悬浊液中有Ag</w:t>
      </w:r>
      <w:r>
        <w:rPr>
          <w:rFonts w:hint="default" w:ascii="Times New Roman" w:hAnsi="Times New Roman" w:cs="Times New Roman"/>
          <w:b/>
          <w:bCs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b/>
          <w:bCs/>
          <w:szCs w:val="21"/>
        </w:rPr>
        <w:t>吗？</w:t>
      </w:r>
    </w:p>
    <w:p>
      <w:pPr>
        <w:pStyle w:val="4"/>
        <w:shd w:val="clear" w:color="auto" w:fill="FFFFFF"/>
        <w:snapToGrid w:val="0"/>
        <w:spacing w:beforeAutospacing="0" w:line="360" w:lineRule="auto"/>
        <w:contextualSpacing/>
        <w:rPr>
          <w:rFonts w:hint="default" w:ascii="Times New Roman" w:hAnsi="Times New Roman" w:cs="Times New Roman"/>
          <w:color w:val="000000"/>
          <w:sz w:val="21"/>
          <w:szCs w:val="21"/>
        </w:rPr>
      </w:pPr>
      <w:bookmarkStart w:id="0" w:name="_Hlk58359216"/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探究实验Ⅰ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： 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向盛有10滴0.1mol/L AgNO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溶液中滴加  0.1mol/L NaCl溶液，至不再有白色沉淀生成。向其中滴加0.1mol/L KI溶液，观察、记录现象；再向其中滴加0.1mol/L Na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S溶液，观察并记录现象。</w:t>
      </w:r>
    </w:p>
    <w:p>
      <w:pPr>
        <w:pStyle w:val="4"/>
        <w:shd w:val="clear" w:color="auto" w:fill="FFFFFF"/>
        <w:snapToGrid w:val="0"/>
        <w:spacing w:line="360" w:lineRule="auto"/>
        <w:contextualSpacing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已知：AgCl是白色沉淀，AgI是黄色沉淀，Ag</w:t>
      </w:r>
      <w:r>
        <w:rPr>
          <w:rFonts w:hint="default"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000000"/>
          <w:szCs w:val="21"/>
        </w:rPr>
        <w:t>S是黑色沉淀。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实验现象：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实验结论：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溶解性表中的“不”表示的是：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</w:t>
      </w:r>
      <w:bookmarkEnd w:id="0"/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一.难溶电解质溶解平衡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sz w:val="21"/>
          <w:szCs w:val="21"/>
        </w:rPr>
        <w:t>1.沉淀溶解平衡的定义是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sz w:val="21"/>
          <w:szCs w:val="21"/>
        </w:rPr>
        <w:t>2.书写</w:t>
      </w:r>
      <w:r>
        <w:rPr>
          <w:rFonts w:hint="default" w:ascii="Times New Roman" w:hAnsi="Times New Roman" w:cs="Times New Roman"/>
          <w:bCs/>
          <w:szCs w:val="21"/>
        </w:rPr>
        <w:t>AgCl</w:t>
      </w:r>
      <w:r>
        <w:rPr>
          <w:rFonts w:hint="default" w:ascii="Times New Roman" w:hAnsi="Times New Roman" w:cs="Times New Roman"/>
          <w:sz w:val="21"/>
          <w:szCs w:val="21"/>
        </w:rPr>
        <w:t>的沉淀溶解平衡方程式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sz w:val="21"/>
          <w:szCs w:val="21"/>
        </w:rPr>
        <w:t>3.沉淀溶解平衡的特征是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sz w:val="21"/>
          <w:szCs w:val="21"/>
        </w:rPr>
        <w:t>4.沉淀溶解平衡的影响因素（外因）是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5.根据平衡移动原理，结合</w:t>
      </w:r>
      <w:r>
        <w:rPr>
          <w:rFonts w:hint="default" w:ascii="Times New Roman" w:hAnsi="Times New Roman" w:cs="Times New Roman"/>
          <w:bCs/>
          <w:szCs w:val="21"/>
        </w:rPr>
        <w:t>AgCl</w:t>
      </w:r>
      <w:r>
        <w:rPr>
          <w:rFonts w:hint="default" w:ascii="Times New Roman" w:hAnsi="Times New Roman" w:cs="Times New Roman"/>
          <w:sz w:val="21"/>
          <w:szCs w:val="21"/>
        </w:rPr>
        <w:t>的沉淀溶解平衡方程式</w:t>
      </w:r>
      <w:r>
        <w:rPr>
          <w:rFonts w:hint="default" w:ascii="Times New Roman" w:hAnsi="Times New Roman" w:cs="Times New Roman"/>
          <w:szCs w:val="21"/>
        </w:rPr>
        <w:t>，完成下表：</w:t>
      </w:r>
    </w:p>
    <w:p>
      <w:pPr>
        <w:pStyle w:val="4"/>
        <w:shd w:val="clear" w:color="auto" w:fill="FFFFFF"/>
        <w:snapToGrid w:val="0"/>
        <w:spacing w:line="500" w:lineRule="exact"/>
        <w:contextualSpacing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探究案</w:t>
      </w:r>
      <w:r>
        <w:rPr>
          <w:rFonts w:hint="default" w:ascii="Times New Roman" w:hAnsi="Times New Roman" w:cs="Times New Roman"/>
          <w:b/>
          <w:bCs/>
          <w:szCs w:val="21"/>
          <w:lang w:eastAsia="zh-CN"/>
        </w:rPr>
        <w:t>】</w:t>
      </w:r>
      <w:r>
        <w:rPr>
          <w:rFonts w:hint="default" w:ascii="Times New Roman" w:hAnsi="Times New Roman" w:cs="Times New Roman"/>
          <w:b/>
          <w:bCs/>
          <w:szCs w:val="21"/>
        </w:rPr>
        <w:t>活动单元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二：小组讨论3min，完成下表</w:t>
      </w:r>
      <w:r>
        <w:rPr>
          <w:rFonts w:hint="default" w:ascii="Times New Roman" w:hAnsi="Times New Roman" w:cs="Times New Roman"/>
          <w:bCs/>
          <w:szCs w:val="21"/>
          <w:vertAlign w:val="superscript"/>
        </w:rPr>
        <w:t xml:space="preserve"> </w:t>
      </w:r>
    </w:p>
    <w:tbl>
      <w:tblPr>
        <w:tblStyle w:val="5"/>
        <w:tblW w:w="95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7"/>
        <w:gridCol w:w="2405"/>
        <w:gridCol w:w="2124"/>
        <w:gridCol w:w="1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3007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改变条件</w:t>
            </w:r>
          </w:p>
        </w:tc>
        <w:tc>
          <w:tcPr>
            <w:tcW w:w="240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移动方向</w:t>
            </w:r>
          </w:p>
        </w:tc>
        <w:tc>
          <w:tcPr>
            <w:tcW w:w="212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c(Ag</w:t>
            </w:r>
            <w:r>
              <w:rPr>
                <w:rFonts w:hint="default" w:ascii="Times New Roman" w:hAnsi="Times New Roman" w:cs="Times New Roman"/>
                <w:bCs/>
                <w:szCs w:val="21"/>
                <w:vertAlign w:val="superscript"/>
              </w:rPr>
              <w:t>+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)</w:t>
            </w:r>
          </w:p>
        </w:tc>
        <w:tc>
          <w:tcPr>
            <w:tcW w:w="1964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c(Cl</w:t>
            </w:r>
            <w:r>
              <w:rPr>
                <w:rFonts w:hint="default" w:ascii="Times New Roman" w:hAnsi="Times New Roman" w:cs="Times New Roman"/>
                <w:bCs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3007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加KI固体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3007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加盐酸</w:t>
            </w:r>
            <w:r>
              <w:rPr>
                <w:rFonts w:hint="default" w:ascii="Times New Roman" w:hAnsi="Times New Roman" w:cs="Times New Roman"/>
                <w:bCs/>
                <w:szCs w:val="21"/>
                <w:vertAlign w:val="subscript"/>
              </w:rPr>
              <w:t xml:space="preserve"> 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3007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加热 </w:t>
            </w:r>
          </w:p>
        </w:tc>
        <w:tc>
          <w:tcPr>
            <w:tcW w:w="2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>
            <w:pPr>
              <w:snapToGrid w:val="0"/>
              <w:spacing w:line="500" w:lineRule="exact"/>
              <w:contextualSpacing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b/>
          <w:bCs/>
          <w:szCs w:val="21"/>
        </w:rPr>
      </w:pP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活动单元三：探究沉淀溶解平衡的应用 </w:t>
      </w: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应用1：沉淀的生成</w:t>
      </w: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应用2：沉淀的溶解</w:t>
      </w: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实验探究Ⅱ： Mg(OH)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</w:rPr>
        <w:t>在饱和氯化铵溶液中是否溶解？</w:t>
      </w:r>
    </w:p>
    <w:p>
      <w:pPr>
        <w:snapToGrid w:val="0"/>
        <w:spacing w:line="500" w:lineRule="exact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实验药品：</w:t>
      </w:r>
      <w:r>
        <w:rPr>
          <w:rFonts w:hint="default" w:ascii="Times New Roman" w:hAnsi="Times New Roman" w:cs="Times New Roman"/>
          <w:szCs w:val="21"/>
        </w:rPr>
        <w:t>2mol/L NaOH溶液 、0.1mol/L MgCl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溶液、2mol/L HCl溶液饱和氯化铵</w:t>
      </w:r>
    </w:p>
    <w:p>
      <w:pPr>
        <w:pStyle w:val="4"/>
        <w:shd w:val="clear" w:color="auto" w:fill="FFFFFF"/>
        <w:snapToGrid w:val="0"/>
        <w:spacing w:beforeAutospacing="0" w:line="500" w:lineRule="exact"/>
        <w:ind w:left="1050" w:leftChars="500" w:firstLine="210" w:firstLineChars="100"/>
        <w:contextualSpacing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实验仪器：试管②</w:t>
      </w:r>
    </w:p>
    <w:p>
      <w:pPr>
        <w:pStyle w:val="4"/>
        <w:shd w:val="clear" w:color="auto" w:fill="FFFFFF"/>
        <w:snapToGrid w:val="0"/>
        <w:spacing w:beforeAutospacing="0" w:line="500" w:lineRule="exact"/>
        <w:ind w:left="1050" w:leftChars="500" w:firstLine="210" w:firstLineChars="100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实验现象：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pStyle w:val="4"/>
        <w:shd w:val="clear" w:color="auto" w:fill="FFFFFF"/>
        <w:snapToGrid w:val="0"/>
        <w:spacing w:beforeAutospacing="0" w:line="500" w:lineRule="exact"/>
        <w:ind w:left="1050" w:leftChars="500" w:firstLine="210" w:firstLineChars="100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实验结论：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snapToGrid w:val="0"/>
        <w:spacing w:line="500" w:lineRule="exact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（1）加入饱和NH</w:t>
      </w:r>
      <w:r>
        <w:rPr>
          <w:rFonts w:hint="default" w:ascii="Times New Roman" w:hAnsi="Times New Roman" w:cs="Times New Roman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Cs w:val="21"/>
        </w:rPr>
        <w:t>Cl溶液，Mg(OH)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沉淀溶解，溶解的可能原因有哪些？</w:t>
      </w:r>
    </w:p>
    <w:p>
      <w:pPr>
        <w:snapToGrid w:val="0"/>
        <w:spacing w:line="500" w:lineRule="exact"/>
        <w:contextualSpacing/>
        <w:rPr>
          <w:rFonts w:hint="default" w:ascii="Times New Roman" w:hAnsi="Times New Roman" w:cs="Times New Roman"/>
          <w:szCs w:val="21"/>
          <w:u w:val="single"/>
        </w:rPr>
      </w:pPr>
      <w:r>
        <w:rPr>
          <w:rFonts w:hint="default" w:ascii="Times New Roman" w:hAnsi="Times New Roman" w:cs="Times New Roman"/>
          <w:szCs w:val="21"/>
        </w:rPr>
        <w:t>原因一：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</w:t>
      </w:r>
    </w:p>
    <w:p>
      <w:pPr>
        <w:snapToGrid w:val="0"/>
        <w:spacing w:line="500" w:lineRule="exact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原因二：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                              </w:t>
      </w:r>
      <w:r>
        <w:rPr>
          <w:rFonts w:hint="default" w:ascii="Times New Roman" w:hAnsi="Times New Roman" w:cs="Times New Roman"/>
          <w:szCs w:val="21"/>
        </w:rPr>
        <w:t xml:space="preserve">  </w:t>
      </w:r>
    </w:p>
    <w:p>
      <w:pPr>
        <w:widowControl/>
        <w:kinsoku w:val="0"/>
        <w:overflowPunct w:val="0"/>
        <w:snapToGrid w:val="0"/>
        <w:spacing w:line="500" w:lineRule="exact"/>
        <w:contextualSpacing/>
        <w:jc w:val="left"/>
        <w:textAlignment w:val="baseline"/>
        <w:rPr>
          <w:rFonts w:hint="default" w:ascii="Times New Roman" w:hAnsi="Times New Roman" w:cs="Times New Roman"/>
          <w:bCs/>
          <w:color w:val="000000"/>
          <w:kern w:val="24"/>
          <w:position w:val="1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24"/>
          <w:position w:val="1"/>
          <w:szCs w:val="21"/>
        </w:rPr>
        <w:t>应用3：沉淀的转化</w:t>
      </w:r>
    </w:p>
    <w:p>
      <w:pPr>
        <w:pStyle w:val="4"/>
        <w:shd w:val="clear" w:color="auto" w:fill="FFFFFF"/>
        <w:snapToGrid w:val="0"/>
        <w:spacing w:beforeAutospacing="0" w:line="500" w:lineRule="exact"/>
        <w:contextualSpacing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探究实验Ⅲ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：</w:t>
      </w:r>
      <w:r>
        <w:rPr>
          <w:rFonts w:hint="default" w:ascii="Times New Roman" w:hAnsi="Times New Roman" w:cs="Times New Roman"/>
          <w:sz w:val="21"/>
          <w:szCs w:val="21"/>
        </w:rPr>
        <w:t>Mg(OH)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 w:val="21"/>
          <w:szCs w:val="21"/>
        </w:rPr>
        <w:t>沉淀能否转化为Fe(OH)</w:t>
      </w:r>
      <w:r>
        <w:rPr>
          <w:rFonts w:hint="default"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>沉淀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？</w:t>
      </w:r>
    </w:p>
    <w:p>
      <w:pPr>
        <w:snapToGrid w:val="0"/>
        <w:spacing w:line="500" w:lineRule="exact"/>
        <w:ind w:firstLine="420" w:firstLineChars="200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实验药品：</w:t>
      </w:r>
      <w:r>
        <w:rPr>
          <w:rFonts w:hint="default" w:ascii="Times New Roman" w:hAnsi="Times New Roman" w:cs="Times New Roman"/>
          <w:szCs w:val="21"/>
        </w:rPr>
        <w:t>2mol/LNaOH溶液 、0.1mol/LMgCl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溶液、0.1mol/LFeCl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溶液</w:t>
      </w:r>
    </w:p>
    <w:p>
      <w:pPr>
        <w:snapToGrid w:val="0"/>
        <w:spacing w:line="500" w:lineRule="exact"/>
        <w:ind w:firstLine="420" w:firstLineChars="200"/>
        <w:contextualSpacing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实验仪器：试管③</w:t>
      </w:r>
    </w:p>
    <w:p>
      <w:pPr>
        <w:pStyle w:val="4"/>
        <w:shd w:val="clear" w:color="auto" w:fill="FFFFFF"/>
        <w:snapToGrid w:val="0"/>
        <w:spacing w:beforeAutospacing="0" w:line="500" w:lineRule="exact"/>
        <w:ind w:left="1050" w:leftChars="500" w:firstLine="210" w:firstLineChars="100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实验现象：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pStyle w:val="4"/>
        <w:shd w:val="clear" w:color="auto" w:fill="FFFFFF"/>
        <w:snapToGrid w:val="0"/>
        <w:spacing w:beforeAutospacing="0" w:line="500" w:lineRule="exact"/>
        <w:ind w:left="1050" w:leftChars="500" w:firstLine="210" w:firstLineChars="100"/>
        <w:contextualSpacing/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实验结论：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snapToGrid w:val="0"/>
        <w:spacing w:line="500" w:lineRule="exact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加入FeCl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溶液，Mg(OH)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沉淀转化为Fe(OH)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沉淀,通过下表信息你发现了什么转化趋势？</w:t>
      </w:r>
    </w:p>
    <w:tbl>
      <w:tblPr>
        <w:tblStyle w:val="5"/>
        <w:tblW w:w="81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2769"/>
        <w:gridCol w:w="2543"/>
      </w:tblGrid>
      <w:tr>
        <w:trPr>
          <w:wBefore w:w="0" w:type="auto"/>
          <w:trHeight w:val="570" w:hRule="atLeast"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难溶电解质</w:t>
            </w:r>
          </w:p>
        </w:tc>
        <w:tc>
          <w:tcPr>
            <w:tcW w:w="2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Mg(OH)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Fe(OH)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70" w:hRule="atLeast"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溶解度/g（20℃）</w:t>
            </w:r>
          </w:p>
        </w:tc>
        <w:tc>
          <w:tcPr>
            <w:tcW w:w="2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9×10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-4</w:t>
            </w:r>
          </w:p>
        </w:tc>
        <w:tc>
          <w:tcPr>
            <w:tcW w:w="2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3×10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-9</w:t>
            </w: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已知：</w:t>
      </w:r>
    </w:p>
    <w:tbl>
      <w:tblPr>
        <w:tblStyle w:val="5"/>
        <w:tblW w:w="9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2063"/>
        <w:gridCol w:w="2235"/>
        <w:gridCol w:w="2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难溶电解质</w:t>
            </w:r>
          </w:p>
        </w:tc>
        <w:tc>
          <w:tcPr>
            <w:tcW w:w="2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AgCl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AgI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Ag</w:t>
            </w:r>
            <w:r>
              <w:rPr>
                <w:rFonts w:hint="default"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溶解度/g（20℃）</w:t>
            </w:r>
          </w:p>
        </w:tc>
        <w:tc>
          <w:tcPr>
            <w:tcW w:w="2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1.5×10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-4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3.0×10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-7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1.3×10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-16</w:t>
            </w:r>
          </w:p>
        </w:tc>
      </w:tr>
    </w:tbl>
    <w:p>
      <w:pPr>
        <w:snapToGrid w:val="0"/>
        <w:spacing w:line="500" w:lineRule="exact"/>
        <w:ind w:firstLine="210" w:firstLineChars="100"/>
        <w:contextualSpacing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结合上表的溶解度，解释</w:t>
      </w:r>
      <w:r>
        <w:rPr>
          <w:rFonts w:hint="default" w:ascii="Times New Roman" w:hAnsi="Times New Roman" w:cs="Times New Roman"/>
          <w:szCs w:val="21"/>
        </w:rPr>
        <w:t>AgCl→AgI →Ag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 xml:space="preserve">S的原因 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活动单元四：课堂小结，以思维导图呈现出本节课有哪些收获？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drawing>
          <wp:inline distT="0" distB="0" distL="114300" distR="114300">
            <wp:extent cx="904875" cy="551815"/>
            <wp:effectExtent l="0" t="0" r="9525" b="6985"/>
            <wp:docPr id="2" name="图片 2" descr="NV$[5WN{G~LYF9$P(]BRO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V$[5WN{G~LYF9$P(]BRO5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[解决实际问题]：锅炉水垢[CaCO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、CaSO</w:t>
      </w:r>
      <w:r>
        <w:rPr>
          <w:rFonts w:hint="default" w:ascii="Times New Roman" w:hAnsi="Times New Roman" w:cs="Times New Roman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Cs w:val="21"/>
        </w:rPr>
        <w:t>、Mg(OH)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 xml:space="preserve"> ] 既会降低燃料的利用率、影响锅炉的使用寿命，还可能造成安全隐患。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水垢主要成分中的Mg元素以Mg(OH)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形式存在，为什么不以MgCO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存在？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Cs w:val="21"/>
        </w:rPr>
      </w:pP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2.请利用本节课所学知识选择合适的试剂，帮助工人师傅除去水垢</w:t>
      </w: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       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b/>
          <w:bCs w:val="0"/>
          <w:szCs w:val="21"/>
          <w:lang w:val="en-US" w:eastAsia="zh-CN"/>
        </w:rPr>
        <w:t>练习案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】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1.向含有AgI的饱和溶液中：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（1）加入固体AgNO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，则[I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]______．（填“变大”“变小”或“不变”下同）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（2）若改加更多的AgI，则[Ag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]将______．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（3）若改加Ag</w:t>
      </w:r>
      <w:r>
        <w:rPr>
          <w:rFonts w:hint="eastAsia" w:cs="Times New Roman"/>
          <w:color w:val="333333"/>
          <w:kern w:val="0"/>
          <w:szCs w:val="21"/>
          <w:lang w:val="en-US" w:eastAsia="zh-CN"/>
        </w:rPr>
        <w:t>Cl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固体，则[I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]______，而[Ag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]______．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2.BaSO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因其X光难穿透性和难溶于胃酸，可作为医疗X光造影剂，在医学上称为“钡餐”。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（1）已知Ba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2+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对人体有害，“钡餐”能用碳酸钡吗？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“钡餐”误食碳酸钡，若你是医生，如何处理</w:t>
      </w:r>
      <w:r>
        <w:rPr>
          <w:rFonts w:hint="eastAsia" w:cs="Times New Roman"/>
          <w:color w:val="333333"/>
          <w:kern w:val="0"/>
          <w:szCs w:val="21"/>
          <w:lang w:val="en-US" w:eastAsia="zh-CN"/>
        </w:rPr>
        <w:t>(提示：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Ba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2+</w:t>
      </w:r>
      <w:r>
        <w:rPr>
          <w:rFonts w:hint="eastAsia" w:cs="Times New Roman"/>
          <w:color w:val="333333"/>
          <w:kern w:val="0"/>
          <w:szCs w:val="21"/>
          <w:vertAlign w:val="baseline"/>
          <w:lang w:val="en-US" w:eastAsia="zh-CN"/>
        </w:rPr>
        <w:t>引起重金属中毒.MgSO</w:t>
      </w:r>
      <w:r>
        <w:rPr>
          <w:rFonts w:hint="eastAsia" w:cs="Times New Roman"/>
          <w:color w:val="333333"/>
          <w:kern w:val="0"/>
          <w:szCs w:val="21"/>
          <w:vertAlign w:val="subscript"/>
          <w:lang w:val="en-US" w:eastAsia="zh-CN"/>
        </w:rPr>
        <w:t>4</w:t>
      </w:r>
      <w:r>
        <w:rPr>
          <w:rFonts w:hint="eastAsia" w:cs="Times New Roman"/>
          <w:color w:val="333333"/>
          <w:kern w:val="0"/>
          <w:szCs w:val="21"/>
          <w:vertAlign w:val="baseline"/>
          <w:lang w:val="en-US" w:eastAsia="zh-CN"/>
        </w:rPr>
        <w:t>是一种泻药。）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333333"/>
          <w:kern w:val="0"/>
          <w:szCs w:val="21"/>
        </w:rPr>
      </w:pP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3. 牙齿的损坏实际是牙釉质[羟基磷灰石Ca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(PO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OH]被有机酸溶解的结果，氟磷灰石[ Ca5(PO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F ]更能抵抗酸的腐蚀，它们在口腔中存在如下平衡：</w:t>
      </w: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1299210</wp:posOffset>
                </wp:positionH>
                <wp:positionV relativeFrom="paragraph">
                  <wp:posOffset>6985</wp:posOffset>
                </wp:positionV>
                <wp:extent cx="612775" cy="206375"/>
                <wp:effectExtent l="0" t="0" r="10795" b="10795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" cy="206375"/>
                          <a:chOff x="0" y="0"/>
                          <a:chExt cx="1554" cy="174"/>
                        </a:xfrm>
                        <a:effectLst/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vert="horz" wrap="square" lIns="0" tIns="0" rIns="0" bIns="0" numCol="1" anchor="t" anchorCtr="0" compatLnSpc="1">
                          <a:noAutofit/>
                        </wps:bodyPr>
                      </wps:wsp>
                      <wps:wsp>
                        <wps:cNvPr id="10" name="Freeform 31"/>
                        <wps:cNvSpPr/>
                        <wps:spPr bwMode="auto">
                          <a:xfrm>
                            <a:off x="1400" y="64"/>
                            <a:ext cx="154" cy="43"/>
                          </a:xfrm>
                          <a:custGeom>
                            <a:avLst/>
                            <a:gdLst>
                              <a:gd name="T0" fmla="*/ 154 w 154"/>
                              <a:gd name="T1" fmla="*/ 43 h 43"/>
                              <a:gd name="T2" fmla="*/ 18 w 154"/>
                              <a:gd name="T3" fmla="*/ 43 h 43"/>
                              <a:gd name="T4" fmla="*/ 0 w 154"/>
                              <a:gd name="T5" fmla="*/ 0 h 43"/>
                              <a:gd name="T6" fmla="*/ 154 w 154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4" h="43">
                                <a:moveTo>
                                  <a:pt x="154" y="43"/>
                                </a:moveTo>
                                <a:lnTo>
                                  <a:pt x="18" y="43"/>
                                </a:lnTo>
                                <a:lnTo>
                                  <a:pt x="0" y="0"/>
                                </a:lnTo>
                                <a:lnTo>
                                  <a:pt x="15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1" name="Freeform 32"/>
                        <wps:cNvSpPr/>
                        <wps:spPr bwMode="auto">
                          <a:xfrm>
                            <a:off x="607" y="131"/>
                            <a:ext cx="155" cy="38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38"/>
                              <a:gd name="T2" fmla="*/ 136 w 155"/>
                              <a:gd name="T3" fmla="*/ 0 h 38"/>
                              <a:gd name="T4" fmla="*/ 155 w 155"/>
                              <a:gd name="T5" fmla="*/ 38 h 38"/>
                              <a:gd name="T6" fmla="*/ 0 w 155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38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  <a:lnTo>
                                  <a:pt x="155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2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" y="94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7" y="88"/>
                            <a:ext cx="811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9" y="138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3" y="131"/>
                            <a:ext cx="811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102.3pt;margin-top:0.55pt;height:16.25pt;width:48.25pt;mso-position-horizontal-relative:margin;z-index:251659264;mso-width-relative:margin;mso-height-relative:margin;" coordsize="1554,174" o:gfxdata="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">
                <o:lock v:ext="edit" aspectratio="f"/>
                <v:rect id="Rectangle 6" o:spid="_x0000_s1026" o:spt="1" style="position:absolute;left:0;top:0;height:174;width:0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>
                  <v:fill on="f" focussize="0,0"/>
                  <v:stroke on="f"/>
                  <v:imagedata o:title=""/>
                  <o:lock v:ext="edit" aspectratio="f"/>
                  <v:textbox inset="0mm,0mm,0mm,0mm"/>
                </v:rect>
                <v:shape id="Freeform 31" o:spid="_x0000_s1026" o:spt="100" style="position:absolute;left:1400;top:64;height:43;width:154;" fillcolor="#000000" filled="t" o:bwmode="auto" stroked="f" coordsize="15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" path="m154,43l18,43,0,0,154,43xe">
                  <v:path o:connecttype="custom" o:connectlocs="154,43;18,43;0,0;154,43" o:connectangles="0,0,0,0"/>
                  <v:fill on="t" focussize="0,0"/>
                  <v:stroke on="f"/>
                  <v:imagedata o:title=""/>
                  <o:lock v:ext="edit" aspectratio="f"/>
                </v:shape>
                <v:shape id="Freeform 32" o:spid="_x0000_s1026" o:spt="100" style="position:absolute;left:607;top:131;height:38;width:155;" fillcolor="#000000" filled="t" o:bwmode="auto" stroked="f" coordsize="1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" path="m0,0l136,0,155,38,0,0xe">
                  <v:path o:connecttype="custom" o:connectlocs="0,0;136,0;155,38;0,0" o:connectangles="0,0,0,0"/>
                  <v:fill on="t" focussize="0,0"/>
                  <v:stroke on="f"/>
                  <v:imagedata o:title=""/>
                  <o:lock v:ext="edit" aspectratio="f"/>
                </v:shape>
                <v:line id="Line 33" o:spid="_x0000_s1026" o:spt="20" style="position:absolute;left:613;top:94;flip:x;height:0;width:793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Rectangle 34" o:spid="_x0000_s1026" o:spt="1" style="position:absolute;left:607;top:88;height:19;width:811;" fillcolor="#000000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>
                  <v:fill on="t" focussize="0,0"/>
                  <v:stroke on="f"/>
                  <v:imagedata o:title=""/>
                  <o:lock v:ext="edit" aspectratio="f"/>
                </v:rect>
                <v:line id="Line 35" o:spid="_x0000_s1026" o:spt="20" style="position:absolute;left:749;top:138;height:0;width:793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Rectangle 36" o:spid="_x0000_s1026" o:spt="1" style="position:absolute;left:743;top:131;height:19;width:811;" fillcolor="#000000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 xml:space="preserve"> 羟磷灰石：Ca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(PO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OH         3PO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3-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+ 5Ca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2+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+ OH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-</w:t>
      </w:r>
    </w:p>
    <w:p>
      <w:pPr>
        <w:widowControl/>
        <w:kinsoku w:val="0"/>
        <w:overflowPunct w:val="0"/>
        <w:spacing w:line="360" w:lineRule="auto"/>
        <w:jc w:val="left"/>
        <w:textAlignment w:val="baseline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1140460</wp:posOffset>
                </wp:positionH>
                <wp:positionV relativeFrom="paragraph">
                  <wp:posOffset>20955</wp:posOffset>
                </wp:positionV>
                <wp:extent cx="612775" cy="206375"/>
                <wp:effectExtent l="0" t="0" r="10795" b="10795"/>
                <wp:wrapNone/>
                <wp:docPr id="1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" cy="206375"/>
                          <a:chOff x="0" y="0"/>
                          <a:chExt cx="1554" cy="174"/>
                        </a:xfrm>
                        <a:effectLst/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vert="horz" wrap="square" lIns="0" tIns="0" rIns="0" bIns="0" numCol="1" anchor="t" anchorCtr="0" compatLnSpc="1">
                          <a:noAutofit/>
                        </wps:bodyPr>
                      </wps:wsp>
                      <wps:wsp>
                        <wps:cNvPr id="18" name="Freeform 31"/>
                        <wps:cNvSpPr/>
                        <wps:spPr bwMode="auto">
                          <a:xfrm>
                            <a:off x="1400" y="64"/>
                            <a:ext cx="154" cy="43"/>
                          </a:xfrm>
                          <a:custGeom>
                            <a:avLst/>
                            <a:gdLst>
                              <a:gd name="T0" fmla="*/ 154 w 154"/>
                              <a:gd name="T1" fmla="*/ 43 h 43"/>
                              <a:gd name="T2" fmla="*/ 18 w 154"/>
                              <a:gd name="T3" fmla="*/ 43 h 43"/>
                              <a:gd name="T4" fmla="*/ 0 w 154"/>
                              <a:gd name="T5" fmla="*/ 0 h 43"/>
                              <a:gd name="T6" fmla="*/ 154 w 154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4" h="43">
                                <a:moveTo>
                                  <a:pt x="154" y="43"/>
                                </a:moveTo>
                                <a:lnTo>
                                  <a:pt x="18" y="43"/>
                                </a:lnTo>
                                <a:lnTo>
                                  <a:pt x="0" y="0"/>
                                </a:lnTo>
                                <a:lnTo>
                                  <a:pt x="15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9" name="Freeform 32"/>
                        <wps:cNvSpPr/>
                        <wps:spPr bwMode="auto">
                          <a:xfrm>
                            <a:off x="607" y="131"/>
                            <a:ext cx="155" cy="38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38"/>
                              <a:gd name="T2" fmla="*/ 136 w 155"/>
                              <a:gd name="T3" fmla="*/ 0 h 38"/>
                              <a:gd name="T4" fmla="*/ 155 w 155"/>
                              <a:gd name="T5" fmla="*/ 38 h 38"/>
                              <a:gd name="T6" fmla="*/ 0 w 155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38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  <a:lnTo>
                                  <a:pt x="155" y="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" y="94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7" y="88"/>
                            <a:ext cx="811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9" y="138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3" y="131"/>
                            <a:ext cx="811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89.8pt;margin-top:1.65pt;height:16.25pt;width:48.25pt;mso-position-horizontal-relative:margin;z-index:251660288;mso-width-relative:margin;mso-height-relative:margin;" coordsize="1554,174" o:gfxdata="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">
                <o:lock v:ext="edit" aspectratio="f"/>
                <v:rect id="Rectangle 6" o:spid="_x0000_s1026" o:spt="1" style="position:absolute;left:0;top:0;height:174;width:0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>
                  <v:fill on="f" focussize="0,0"/>
                  <v:stroke on="f"/>
                  <v:imagedata o:title=""/>
                  <o:lock v:ext="edit" aspectratio="f"/>
                  <v:textbox inset="0mm,0mm,0mm,0mm"/>
                </v:rect>
                <v:shape id="Freeform 31" o:spid="_x0000_s1026" o:spt="100" style="position:absolute;left:1400;top:64;height:43;width:154;" fillcolor="#000000" filled="t" o:bwmode="auto" stroked="f" coordsize="15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" path="m154,43l18,43,0,0,154,43xe">
                  <v:path o:connecttype="custom" o:connectlocs="154,43;18,43;0,0;154,43" o:connectangles="0,0,0,0"/>
                  <v:fill on="t" focussize="0,0"/>
                  <v:stroke on="f"/>
                  <v:imagedata o:title=""/>
                  <o:lock v:ext="edit" aspectratio="f"/>
                </v:shape>
                <v:shape id="Freeform 32" o:spid="_x0000_s1026" o:spt="100" style="position:absolute;left:607;top:131;height:38;width:155;" fillcolor="#000000" filled="t" o:bwmode="auto" stroked="f" coordsize="1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" path="m0,0l136,0,155,38,0,0xe">
                  <v:path o:connecttype="custom" o:connectlocs="0,0;136,0;155,38;0,0" o:connectangles="0,0,0,0"/>
                  <v:fill on="t" focussize="0,0"/>
                  <v:stroke on="f"/>
                  <v:imagedata o:title=""/>
                  <o:lock v:ext="edit" aspectratio="f"/>
                </v:shape>
                <v:line id="Line 33" o:spid="_x0000_s1026" o:spt="20" style="position:absolute;left:613;top:94;flip:x;height:0;width:793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Rectangle 34" o:spid="_x0000_s1026" o:spt="1" style="position:absolute;left:607;top:88;height:19;width:811;" fillcolor="#000000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>
                  <v:fill on="t" focussize="0,0"/>
                  <v:stroke on="f"/>
                  <v:imagedata o:title=""/>
                  <o:lock v:ext="edit" aspectratio="f"/>
                </v:rect>
                <v:line id="Line 35" o:spid="_x0000_s1026" o:spt="20" style="position:absolute;left:749;top:138;height:0;width:793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rect id="Rectangle 36" o:spid="_x0000_s1026" o:spt="1" style="position:absolute;left:743;top:131;height:19;width:811;" fillcolor="#000000" filled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 xml:space="preserve"> 氟磷灰石：Ca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(PO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)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F       3PO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3-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>+ 5Ca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2+</w:t>
      </w:r>
      <w:r>
        <w:rPr>
          <w:rFonts w:hint="default" w:ascii="Times New Roman" w:hAnsi="Times New Roman" w:cs="Times New Roman"/>
          <w:color w:val="333333"/>
          <w:kern w:val="0"/>
          <w:szCs w:val="21"/>
        </w:rPr>
        <w:t xml:space="preserve"> + F</w:t>
      </w:r>
      <w:r>
        <w:rPr>
          <w:rFonts w:hint="default" w:ascii="Times New Roman" w:hAnsi="Times New Roman" w:cs="Times New Roman"/>
          <w:color w:val="333333"/>
          <w:kern w:val="0"/>
          <w:szCs w:val="21"/>
          <w:vertAlign w:val="superscript"/>
        </w:rPr>
        <w:t>-</w:t>
      </w:r>
    </w:p>
    <w:p>
      <w:pPr>
        <w:spacing w:line="360" w:lineRule="auto"/>
        <w:rPr>
          <w:rFonts w:hint="default" w:ascii="Times New Roman" w:hAnsi="Times New Roman" w:cs="Times New Roman"/>
          <w:color w:val="333333"/>
          <w:kern w:val="0"/>
          <w:szCs w:val="21"/>
        </w:rPr>
      </w:pPr>
      <w:r>
        <w:rPr>
          <w:rFonts w:hint="default" w:ascii="Times New Roman" w:hAnsi="Times New Roman" w:cs="Times New Roman"/>
          <w:color w:val="333333"/>
          <w:kern w:val="0"/>
          <w:szCs w:val="21"/>
        </w:rPr>
        <w:t> 已知氟磷灰石比羟磷灰石更难溶，试从沉淀溶解平衡角度寻找防治龋齿的办法。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333333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3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8706E"/>
    <w:multiLevelType w:val="singleLevel"/>
    <w:tmpl w:val="9648706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8AC1C76"/>
    <w:multiLevelType w:val="singleLevel"/>
    <w:tmpl w:val="E8AC1C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31"/>
    <w:rsid w:val="00006A87"/>
    <w:rsid w:val="0004620C"/>
    <w:rsid w:val="0007593F"/>
    <w:rsid w:val="000C278D"/>
    <w:rsid w:val="000D5AC5"/>
    <w:rsid w:val="00107280"/>
    <w:rsid w:val="001376D6"/>
    <w:rsid w:val="002A160A"/>
    <w:rsid w:val="002B4F04"/>
    <w:rsid w:val="00366ACA"/>
    <w:rsid w:val="003F28A3"/>
    <w:rsid w:val="004626ED"/>
    <w:rsid w:val="004864A0"/>
    <w:rsid w:val="004A0A62"/>
    <w:rsid w:val="004D642B"/>
    <w:rsid w:val="0059051A"/>
    <w:rsid w:val="005E229A"/>
    <w:rsid w:val="006F37CA"/>
    <w:rsid w:val="006F7B99"/>
    <w:rsid w:val="00745831"/>
    <w:rsid w:val="00770B5D"/>
    <w:rsid w:val="0086080F"/>
    <w:rsid w:val="008C05FD"/>
    <w:rsid w:val="008C4164"/>
    <w:rsid w:val="009B51BF"/>
    <w:rsid w:val="00A62CA8"/>
    <w:rsid w:val="00A66CE4"/>
    <w:rsid w:val="00AA6707"/>
    <w:rsid w:val="00BC6D15"/>
    <w:rsid w:val="00BF3445"/>
    <w:rsid w:val="00BF64F2"/>
    <w:rsid w:val="00C14F2D"/>
    <w:rsid w:val="00CC1E5B"/>
    <w:rsid w:val="00D34A90"/>
    <w:rsid w:val="00E510A6"/>
    <w:rsid w:val="00EA29BF"/>
    <w:rsid w:val="00F71F2A"/>
    <w:rsid w:val="00FE2E34"/>
    <w:rsid w:val="0C071F89"/>
    <w:rsid w:val="142F1B20"/>
    <w:rsid w:val="14D4174E"/>
    <w:rsid w:val="16D11214"/>
    <w:rsid w:val="1EDC4013"/>
    <w:rsid w:val="2A85269C"/>
    <w:rsid w:val="43096D27"/>
    <w:rsid w:val="4AF57131"/>
    <w:rsid w:val="5E727618"/>
    <w:rsid w:val="60F245C8"/>
    <w:rsid w:val="6A6B2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uiPriority w:val="99"/>
    <w:rPr>
      <w:sz w:val="18"/>
      <w:szCs w:val="18"/>
    </w:rPr>
  </w:style>
  <w:style w:type="character" w:customStyle="1" w:styleId="9">
    <w:name w:val="页眉 Char"/>
    <w:link w:val="3"/>
    <w:uiPriority w:val="99"/>
    <w:rPr>
      <w:sz w:val="18"/>
      <w:szCs w:val="18"/>
    </w:rPr>
  </w:style>
  <w:style w:type="character" w:styleId="10">
    <w:name w:val="Placeholder Text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0</TotalTime>
  <ScaleCrop>false</ScaleCrop>
  <LinksUpToDate>false</LinksUpToDate>
  <CharactersWithSpaces>2496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2020-12-09T01:42:00Z</dcterms:created>
  <dc:creator>宸墨是金</dc:creator>
  <cp:lastModifiedBy>敏min</cp:lastModifiedBy>
  <cp:lastPrinted>2020-12-09T02:16:00Z</cp:lastPrinted>
  <dcterms:modified xsi:type="dcterms:W3CDTF">2021-12-30T03:52:27Z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945242C675164868AC92404738C90A5D</vt:lpwstr>
  </property>
</Properties>
</file>