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相约方洞，快乐同行</w:t>
      </w:r>
    </w:p>
    <w:p>
      <w:pPr>
        <w:ind w:firstLine="560" w:firstLineChars="20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——记泸县屈翠岚名师工作室第二次集中培训</w:t>
      </w:r>
    </w:p>
    <w:p>
      <w:pPr>
        <w:ind w:firstLine="560" w:firstLineChars="20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泸县石桥镇中心幼儿园   刘美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10月13日，我们工作室成员相约在方洞镇中心幼儿园，开始了工作室第二次集中研修培训。整个活动围绕幼儿园数学运算活动进行研讨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一环节，同课异构展示。在课例展示环节，三位老师围绕同一个主题进行同课异构。王杨老师和唐瑞莲老师选材来源于生活，由9.16泸县六级地震这个话题导入，活动主线明确，贴近幼儿生活，让幼儿有话说。陈春燕老师，情景教学，游戏贯穿始终，让幼儿学种完，玩中学，乐在其中。大班幼儿有着浓厚的探索欲望，三位老师抓住了这一特点，为幼儿带来了丰富的游戏材料，激发了幼儿参与活动的兴趣，活动气氛浓厚。活动目标找准、活动选材适宜，活动主线明确，游戏情境教学，这是我得到的感悟，也是很难突破的地方，归根结底，吃透《3-6岁儿童学习与发展指南》，遵循幼儿的身心发展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第二个环节，理论知识洗礼。读万卷书，行万里路。活动前，</w:t>
      </w:r>
      <w:r>
        <w:rPr>
          <w:rFonts w:hint="eastAsia" w:ascii="仿宋" w:hAnsi="仿宋" w:eastAsia="仿宋" w:cs="仿宋"/>
          <w:sz w:val="32"/>
          <w:szCs w:val="32"/>
        </w:rPr>
        <w:t>泸县教师进修校教研员魏晋丹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就为大家推荐相关书籍，丰富自己的理论知识。并带来讲座</w:t>
      </w:r>
      <w:r>
        <w:rPr>
          <w:rFonts w:hint="eastAsia" w:ascii="仿宋" w:hAnsi="仿宋" w:eastAsia="仿宋" w:cs="仿宋"/>
          <w:sz w:val="32"/>
          <w:szCs w:val="32"/>
        </w:rPr>
        <w:t>《基于幼儿核心经验数学运算活动组织策略》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，提出了三个核心经验：集合、比较、整体与部分，带领大家了解儿童发展轨迹及特点，结合理论列举了相应的案例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进行阐释。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三个环节，智慧碰撞火花。工作室成员分为两组进行研讨，对三位老师的教案进行重组，并分享讨论成果。大家你一言我一语，进行了交流讨论，不管好与否，好的被采纳，不好的再次优化。我发现这也是一种成长的方式，团队的力量很强大，一群人，会走的更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活动最后，</w:t>
      </w:r>
      <w:r>
        <w:rPr>
          <w:rFonts w:hint="eastAsia" w:ascii="仿宋" w:hAnsi="仿宋" w:eastAsia="仿宋" w:cs="仿宋"/>
          <w:sz w:val="32"/>
          <w:szCs w:val="32"/>
        </w:rPr>
        <w:t>屈翠岚园长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sz w:val="32"/>
          <w:szCs w:val="32"/>
        </w:rPr>
        <w:t>了《诚约同行——幼儿园教师专业成长的思考》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讲座，明确自己加入工作室的初心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“三为三先”，为学，抢先一步；为礼，礼先一步；为事，争先一步。如何促进自己的专业成长？善学习、勇实践、常反思、勤动笔。在教育这条修行路上，大家携手前行。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76E44"/>
    <w:rsid w:val="02A76E44"/>
    <w:rsid w:val="0D80732B"/>
    <w:rsid w:val="1E844099"/>
    <w:rsid w:val="324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2021-10-16T01:15:00Z</dcterms:created>
  <dc:creator>影子^-^缘</dc:creator>
  <cp:lastModifiedBy>影子^-^缘</cp:lastModifiedBy>
  <dcterms:modified xsi:type="dcterms:W3CDTF">2021-10-16T02:56:27Z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038B14182C09464C9BD6DA236C0720C7</vt:lpwstr>
  </property>
</Properties>
</file>