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499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085" w:type="dxa"/>
            <w:vMerge w:val="restart"/>
            <w:tcBorders>
              <w:right w:val="single" w:color="auto" w:sz="4" w:space="0"/>
            </w:tcBorders>
            <w:vAlign w:val="center"/>
          </w:tcPr>
          <w:p>
            <w:pPr>
              <w:widowControl/>
              <w:spacing w:line="400" w:lineRule="exact"/>
              <w:jc w:val="center"/>
              <w:rPr>
                <w:rFonts w:ascii="Times New Roman" w:hAnsi="Times New Roman" w:eastAsia="方正仿宋简体" w:cs="Times New Roman"/>
                <w:sz w:val="22"/>
                <w:lang w:val="zh-CN"/>
              </w:rPr>
            </w:pPr>
            <w:r>
              <w:rPr>
                <w:rFonts w:ascii="Times New Roman" w:hAnsi="Times New Roman" w:eastAsia="方正仿宋简体" w:cs="Times New Roman"/>
                <w:sz w:val="22"/>
                <w:lang w:val="zh-CN"/>
              </w:rPr>
              <w:t>202</w:t>
            </w:r>
            <w:r>
              <w:rPr>
                <w:rFonts w:hint="eastAsia" w:ascii="Times New Roman" w:hAnsi="Times New Roman" w:eastAsia="方正仿宋简体" w:cs="Times New Roman"/>
                <w:sz w:val="22"/>
                <w:lang w:val="en-US" w:eastAsia="zh-CN"/>
              </w:rPr>
              <w:t>2</w:t>
            </w:r>
            <w:r>
              <w:rPr>
                <w:rFonts w:ascii="Times New Roman" w:eastAsia="方正仿宋简体" w:cs="Times New Roman"/>
                <w:sz w:val="22"/>
                <w:lang w:val="zh-CN"/>
              </w:rPr>
              <w:t>年泸州市教育教学优秀案例评选</w:t>
            </w:r>
          </w:p>
        </w:tc>
        <w:tc>
          <w:tcPr>
            <w:tcW w:w="4999" w:type="dxa"/>
            <w:vMerge w:val="restart"/>
            <w:tcBorders>
              <w:top w:val="nil"/>
              <w:left w:val="single" w:color="auto" w:sz="4" w:space="0"/>
              <w:bottom w:val="nil"/>
              <w:right w:val="single" w:color="auto" w:sz="4" w:space="0"/>
            </w:tcBorders>
          </w:tcPr>
          <w:p>
            <w:pPr>
              <w:widowControl/>
              <w:spacing w:line="400" w:lineRule="exact"/>
              <w:jc w:val="center"/>
              <w:rPr>
                <w:rFonts w:ascii="Times New Roman" w:hAnsi="Times New Roman" w:eastAsia="方正仿宋简体" w:cs="Times New Roman"/>
                <w:sz w:val="22"/>
                <w:lang w:val="zh-CN"/>
              </w:rPr>
            </w:pPr>
          </w:p>
        </w:tc>
        <w:tc>
          <w:tcPr>
            <w:tcW w:w="1836" w:type="dxa"/>
            <w:tcBorders>
              <w:left w:val="single" w:color="auto" w:sz="4" w:space="0"/>
            </w:tcBorders>
            <w:vAlign w:val="center"/>
          </w:tcPr>
          <w:p>
            <w:pPr>
              <w:widowControl/>
              <w:spacing w:line="400" w:lineRule="exact"/>
              <w:jc w:val="center"/>
              <w:rPr>
                <w:rFonts w:ascii="Times New Roman" w:hAnsi="Times New Roman" w:eastAsia="方正仿宋简体" w:cs="Times New Roman"/>
                <w:sz w:val="22"/>
                <w:lang w:val="zh-CN"/>
              </w:rPr>
            </w:pPr>
            <w:r>
              <w:rPr>
                <w:rFonts w:ascii="Times New Roman" w:eastAsia="方正仿宋简体" w:cs="Times New Roman"/>
                <w:sz w:val="22"/>
                <w:lang w:val="zh-CN"/>
              </w:rPr>
              <w:t>案例统一编号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85" w:type="dxa"/>
            <w:vMerge w:val="continue"/>
            <w:tcBorders>
              <w:right w:val="single" w:color="auto" w:sz="4" w:space="0"/>
            </w:tcBorders>
          </w:tcPr>
          <w:p>
            <w:pPr>
              <w:widowControl/>
              <w:spacing w:line="400" w:lineRule="exact"/>
              <w:jc w:val="center"/>
              <w:rPr>
                <w:rFonts w:ascii="Times New Roman" w:hAnsi="Times New Roman" w:eastAsia="方正仿宋简体" w:cs="Times New Roman"/>
                <w:sz w:val="22"/>
                <w:lang w:val="zh-CN"/>
              </w:rPr>
            </w:pPr>
          </w:p>
        </w:tc>
        <w:tc>
          <w:tcPr>
            <w:tcW w:w="4999" w:type="dxa"/>
            <w:vMerge w:val="continue"/>
            <w:tcBorders>
              <w:top w:val="nil"/>
              <w:left w:val="single" w:color="auto" w:sz="4" w:space="0"/>
              <w:bottom w:val="nil"/>
              <w:right w:val="single" w:color="auto" w:sz="4" w:space="0"/>
            </w:tcBorders>
          </w:tcPr>
          <w:p>
            <w:pPr>
              <w:widowControl/>
              <w:spacing w:line="400" w:lineRule="exact"/>
              <w:jc w:val="center"/>
              <w:rPr>
                <w:rFonts w:ascii="Times New Roman" w:hAnsi="Times New Roman" w:eastAsia="方正仿宋简体" w:cs="Times New Roman"/>
                <w:sz w:val="22"/>
                <w:lang w:val="zh-CN"/>
              </w:rPr>
            </w:pPr>
          </w:p>
        </w:tc>
        <w:tc>
          <w:tcPr>
            <w:tcW w:w="1836" w:type="dxa"/>
            <w:tcBorders>
              <w:left w:val="single" w:color="auto" w:sz="4" w:space="0"/>
            </w:tcBorders>
            <w:vAlign w:val="center"/>
          </w:tcPr>
          <w:p>
            <w:pPr>
              <w:widowControl/>
              <w:spacing w:line="400" w:lineRule="exact"/>
              <w:jc w:val="center"/>
              <w:rPr>
                <w:rFonts w:ascii="Times New Roman" w:hAnsi="Times New Roman" w:eastAsia="方正仿宋简体" w:cs="Times New Roman"/>
                <w:sz w:val="22"/>
                <w:lang w:val="zh-CN"/>
              </w:rPr>
            </w:pPr>
          </w:p>
        </w:tc>
      </w:tr>
    </w:tbl>
    <w:p>
      <w:pPr>
        <w:spacing w:line="360" w:lineRule="auto"/>
        <w:jc w:val="center"/>
        <w:rPr>
          <w:rFonts w:ascii="黑体" w:hAnsi="黑体" w:eastAsia="黑体" w:cs="宋体"/>
          <w:b/>
          <w:bCs/>
          <w:sz w:val="44"/>
          <w:szCs w:val="44"/>
        </w:rPr>
      </w:pPr>
    </w:p>
    <w:p>
      <w:pPr>
        <w:spacing w:line="360" w:lineRule="auto"/>
        <w:jc w:val="center"/>
        <w:rPr>
          <w:rFonts w:ascii="黑体" w:hAnsi="黑体" w:eastAsia="黑体" w:cs="宋体"/>
          <w:b/>
          <w:bCs/>
          <w:sz w:val="44"/>
          <w:szCs w:val="44"/>
        </w:rPr>
      </w:pPr>
    </w:p>
    <w:p>
      <w:pPr>
        <w:spacing w:line="360" w:lineRule="auto"/>
        <w:jc w:val="center"/>
        <w:rPr>
          <w:rFonts w:ascii="黑体" w:hAnsi="黑体" w:eastAsia="黑体" w:cs="宋体"/>
          <w:b/>
          <w:bCs/>
          <w:sz w:val="44"/>
          <w:szCs w:val="44"/>
        </w:rPr>
      </w:pPr>
      <w:r>
        <w:rPr>
          <w:rFonts w:hint="eastAsia" w:ascii="黑体" w:hAnsi="黑体" w:eastAsia="黑体" w:cs="宋体"/>
          <w:b/>
          <w:bCs/>
          <w:sz w:val="40"/>
          <w:szCs w:val="40"/>
          <w:lang w:val="en-US" w:eastAsia="zh-CN"/>
        </w:rPr>
        <w:t>氢气在氯气中燃烧实验绿色化改进</w:t>
      </w:r>
      <w:r>
        <w:rPr>
          <w:rFonts w:hint="eastAsia" w:ascii="黑体" w:hAnsi="黑体" w:eastAsia="黑体" w:cs="宋体"/>
          <w:b/>
          <w:bCs/>
          <w:sz w:val="40"/>
          <w:szCs w:val="40"/>
        </w:rPr>
        <w:t>的案例分析</w:t>
      </w:r>
    </w:p>
    <w:p>
      <w:pPr>
        <w:spacing w:line="400" w:lineRule="exact"/>
        <w:rPr>
          <w:rFonts w:ascii="宋体" w:hAnsi="宋体" w:eastAsia="宋体" w:cs="宋体"/>
          <w:b/>
          <w:bCs/>
          <w:sz w:val="28"/>
          <w:szCs w:val="28"/>
        </w:rPr>
      </w:pPr>
      <w:r>
        <w:rPr>
          <w:rFonts w:hint="eastAsia" w:ascii="宋体" w:hAnsi="宋体" w:eastAsia="宋体" w:cs="宋体"/>
          <w:b/>
          <w:bCs/>
          <w:sz w:val="28"/>
          <w:szCs w:val="28"/>
        </w:rPr>
        <w:t>一、案例背景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化学是一门以实验为基础的学科。学生在学习化学过程中通过化学实验操作不仅可以养成良好的科学探究与创新意识，也能够形成积极的科学态度和社会责任感。但很多化学实验所用的试剂和反应生成物对人体和环境都有伤害，不符合绿色化学理念与国家生态文明建设的要求。学生接触了解这类实验时往往都是通过老师的讲解或者直接观看实验操作视频。例如：人教版化学必修一实验4-3氢气在氯气中燃烧实验本是一个非常重要的课堂演示实验。通过实验操作和现象观察，学生能很直观的掌握氯气的物理性质和部分化学性质。但因氯气为有毒气体，且氢气的燃烧有一定的危险性，大部分老师都是通过播放实验操作视频来分析这个实验。学生观看实验操作视频不仅对氯气的基础性质掌握不深刻，而且动手操作实验的能力得不到提高。所以通过引导学生改进该实验既可以减少该实验的污染、保障实验安全又能够培养学生自身的科学探究的精神与创新意识。对学生安全意识及严谨求实的科学态度的形成也有较大作用。</w:t>
      </w:r>
    </w:p>
    <w:p>
      <w:pPr>
        <w:spacing w:line="400" w:lineRule="exact"/>
        <w:rPr>
          <w:rFonts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、教学过程</w:t>
      </w:r>
    </w:p>
    <w:p>
      <w:pPr>
        <w:spacing w:line="400" w:lineRule="exact"/>
        <w:rPr>
          <w:rFonts w:ascii="宋体" w:hAnsi="宋体" w:eastAsia="宋体" w:cs="宋体"/>
          <w:b/>
          <w:bCs/>
          <w:sz w:val="24"/>
          <w:szCs w:val="24"/>
        </w:rPr>
      </w:pPr>
      <w:r>
        <w:rPr>
          <w:rFonts w:hint="eastAsia" w:ascii="宋体" w:hAnsi="宋体" w:eastAsia="宋体" w:cs="宋体"/>
          <w:b/>
          <w:bCs/>
          <w:sz w:val="24"/>
          <w:szCs w:val="24"/>
        </w:rPr>
        <w:t>1. 教学目标</w:t>
      </w:r>
    </w:p>
    <w:p>
      <w:pPr>
        <w:spacing w:line="400" w:lineRule="exact"/>
        <w:ind w:firstLine="480" w:firstLineChars="200"/>
        <w:rPr>
          <w:rFonts w:hint="default" w:ascii="宋体" w:hAnsi="宋体" w:eastAsia="宋体" w:cs="宋体"/>
          <w:sz w:val="28"/>
          <w:szCs w:val="28"/>
          <w:lang w:val="en-US" w:eastAsia="zh-CN"/>
        </w:rPr>
      </w:pPr>
      <w:r>
        <w:rPr>
          <w:rFonts w:hint="eastAsia" w:ascii="宋体" w:hAnsi="宋体" w:eastAsia="宋体" w:cs="宋体"/>
          <w:sz w:val="24"/>
          <w:szCs w:val="24"/>
          <w:lang w:val="en-US" w:eastAsia="zh-CN"/>
        </w:rPr>
        <w:t>了解氯气的物理、化学性质及尾气处理方法，掌握基础实验仪器的操作方法，培养学生从问题出发，依据探究目的，设计探究方案，并运用化学实验方法进行实验探究的能力，培养学生勤于实践、善于合作、敢于质疑、勇于创新的精神。</w:t>
      </w:r>
    </w:p>
    <w:p>
      <w:pPr>
        <w:spacing w:line="400" w:lineRule="exact"/>
        <w:rPr>
          <w:rFonts w:ascii="宋体" w:hAnsi="宋体" w:eastAsia="宋体" w:cs="宋体"/>
          <w:b/>
          <w:bCs/>
          <w:sz w:val="24"/>
          <w:szCs w:val="24"/>
        </w:rPr>
      </w:pPr>
      <w:r>
        <w:rPr>
          <w:rFonts w:hint="eastAsia" w:ascii="宋体" w:hAnsi="宋体" w:eastAsia="宋体" w:cs="宋体"/>
          <w:b/>
          <w:bCs/>
          <w:sz w:val="24"/>
          <w:szCs w:val="24"/>
        </w:rPr>
        <w:t>2. 教学重点</w:t>
      </w:r>
    </w:p>
    <w:p>
      <w:pPr>
        <w:spacing w:line="400" w:lineRule="exact"/>
        <w:ind w:firstLine="140" w:firstLineChars="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szCs w:val="24"/>
        </w:rPr>
        <w:t>引导学生</w:t>
      </w:r>
      <w:r>
        <w:rPr>
          <w:rFonts w:hint="eastAsia" w:ascii="宋体" w:hAnsi="宋体" w:eastAsia="宋体" w:cs="宋体"/>
          <w:sz w:val="24"/>
          <w:szCs w:val="24"/>
          <w:lang w:val="en-US" w:eastAsia="zh-CN"/>
        </w:rPr>
        <w:t>根据氯气的性质创新氯气制备的方法，改进氢气在氯气中燃烧的实验操作，减少反应物及生成物对环境的污染。设计探究方案，根据方案</w:t>
      </w:r>
      <w:r>
        <w:rPr>
          <w:rFonts w:hint="eastAsia" w:ascii="宋体" w:hAnsi="宋体" w:eastAsia="宋体" w:cs="宋体"/>
          <w:sz w:val="24"/>
          <w:szCs w:val="24"/>
        </w:rPr>
        <w:t>选择</w:t>
      </w:r>
      <w:r>
        <w:rPr>
          <w:rFonts w:hint="eastAsia" w:ascii="宋体" w:hAnsi="宋体" w:eastAsia="宋体" w:cs="宋体"/>
          <w:sz w:val="24"/>
          <w:szCs w:val="24"/>
          <w:lang w:val="en-US" w:eastAsia="zh-CN"/>
        </w:rPr>
        <w:t>合适的实验药品及仪器</w:t>
      </w:r>
      <w:r>
        <w:rPr>
          <w:rFonts w:hint="eastAsia" w:ascii="宋体" w:hAnsi="宋体" w:eastAsia="宋体" w:cs="宋体"/>
          <w:sz w:val="24"/>
          <w:szCs w:val="24"/>
        </w:rPr>
        <w:t>，实施探究式实验</w:t>
      </w:r>
      <w:r>
        <w:rPr>
          <w:rFonts w:hint="eastAsia" w:ascii="宋体" w:hAnsi="宋体" w:eastAsia="宋体" w:cs="宋体"/>
          <w:sz w:val="24"/>
          <w:szCs w:val="24"/>
          <w:lang w:val="en-US" w:eastAsia="zh-CN"/>
        </w:rPr>
        <w:t>操作</w:t>
      </w:r>
      <w:r>
        <w:rPr>
          <w:rFonts w:hint="eastAsia" w:ascii="宋体" w:hAnsi="宋体" w:eastAsia="宋体" w:cs="宋体"/>
          <w:sz w:val="24"/>
          <w:szCs w:val="24"/>
        </w:rPr>
        <w:t>。</w:t>
      </w:r>
    </w:p>
    <w:p>
      <w:pPr>
        <w:spacing w:line="400" w:lineRule="exact"/>
        <w:rPr>
          <w:rFonts w:ascii="宋体" w:hAnsi="宋体" w:eastAsia="宋体" w:cs="宋体"/>
          <w:b/>
          <w:bCs/>
          <w:sz w:val="24"/>
          <w:szCs w:val="24"/>
        </w:rPr>
      </w:pPr>
      <w:r>
        <w:rPr>
          <w:rFonts w:hint="eastAsia" w:ascii="宋体" w:hAnsi="宋体" w:eastAsia="宋体" w:cs="宋体"/>
          <w:b/>
          <w:bCs/>
          <w:sz w:val="24"/>
          <w:szCs w:val="24"/>
        </w:rPr>
        <w:t>3. 教学难点</w:t>
      </w:r>
    </w:p>
    <w:p>
      <w:pPr>
        <w:spacing w:line="400" w:lineRule="exact"/>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4"/>
          <w:szCs w:val="24"/>
          <w:lang w:val="en-US" w:eastAsia="zh-CN"/>
        </w:rPr>
        <w:t>根据氯气性质设计探究方案，创新实验操作。</w:t>
      </w:r>
    </w:p>
    <w:p>
      <w:pPr>
        <w:spacing w:line="400" w:lineRule="exact"/>
        <w:rPr>
          <w:rFonts w:ascii="宋体" w:hAnsi="宋体" w:eastAsia="宋体" w:cs="宋体"/>
          <w:b/>
          <w:bCs/>
          <w:sz w:val="24"/>
          <w:szCs w:val="24"/>
        </w:rPr>
      </w:pPr>
      <w:r>
        <w:rPr>
          <w:rFonts w:hint="eastAsia" w:ascii="宋体" w:hAnsi="宋体" w:eastAsia="宋体" w:cs="宋体"/>
          <w:b/>
          <w:bCs/>
          <w:sz w:val="24"/>
          <w:szCs w:val="24"/>
        </w:rPr>
        <w:t>4. 实验设计</w:t>
      </w:r>
    </w:p>
    <w:p>
      <w:pPr>
        <w:spacing w:line="400" w:lineRule="exact"/>
        <w:rPr>
          <w:rFonts w:hint="default" w:ascii="宋体" w:hAnsi="宋体" w:eastAsia="宋体" w:cs="宋体"/>
          <w:sz w:val="24"/>
          <w:szCs w:val="24"/>
          <w:lang w:val="en-US" w:eastAsia="zh-CN"/>
        </w:rPr>
      </w:pPr>
      <w:r>
        <w:rPr>
          <w:rFonts w:hint="eastAsia" w:ascii="宋体" w:hAnsi="宋体" w:eastAsia="宋体" w:cs="宋体"/>
          <w:sz w:val="28"/>
          <w:szCs w:val="28"/>
        </w:rPr>
        <w:t xml:space="preserve">   </w:t>
      </w:r>
      <w:r>
        <w:rPr>
          <w:rFonts w:hint="eastAsia" w:ascii="宋体" w:hAnsi="宋体" w:eastAsia="宋体" w:cs="宋体"/>
          <w:sz w:val="24"/>
          <w:szCs w:val="24"/>
          <w:lang w:val="en-US" w:eastAsia="zh-CN"/>
        </w:rPr>
        <w:t>小组讨论教材必修一实验4-3操作方法的优缺点。实验室制备氯气一般用强氧化剂与浓盐酸反应这个方法。该反应优点为能较快制备氯气，缺点浓盐酸易挥发且HCl为有毒气体，制备的Cl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有毒</w:t>
      </w:r>
      <w:r>
        <w:rPr>
          <w:rFonts w:hint="eastAsia" w:ascii="宋体" w:hAnsi="宋体" w:eastAsia="宋体" w:cs="宋体"/>
          <w:sz w:val="24"/>
          <w:szCs w:val="24"/>
          <w:lang w:val="en-US" w:eastAsia="zh-CN"/>
        </w:rPr>
        <w:t>不易保存会造成环境污染。根据实验优点及查阅资料学生确定</w:t>
      </w:r>
      <w:r>
        <w:rPr>
          <w:rFonts w:hint="eastAsia" w:ascii="宋体" w:hAnsi="宋体" w:eastAsia="宋体" w:cs="宋体"/>
          <w:sz w:val="24"/>
          <w:szCs w:val="24"/>
          <w:lang w:val="en-US" w:eastAsia="zh-CN"/>
        </w:rPr>
        <w:t>电解法制备</w:t>
      </w:r>
      <w:r>
        <w:rPr>
          <w:rFonts w:hint="eastAsia" w:ascii="宋体" w:hAnsi="宋体" w:eastAsia="宋体" w:cs="宋体"/>
          <w:sz w:val="24"/>
          <w:szCs w:val="24"/>
          <w:lang w:val="en-US" w:eastAsia="zh-CN"/>
        </w:rPr>
        <w:t>氯气。其次讨论教材中H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在</w:t>
      </w:r>
      <w:r>
        <w:rPr>
          <w:rFonts w:hint="eastAsia" w:ascii="宋体" w:hAnsi="宋体" w:eastAsia="宋体" w:cs="宋体"/>
          <w:sz w:val="24"/>
          <w:szCs w:val="24"/>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燃烧实验的不足之处。该反应最大的不足为缺乏尾气处理装置，会造成环境污染并影响学生健康。根据该实验的不足之处加装尾气吸收装置。</w:t>
      </w:r>
      <w:r>
        <w:rPr>
          <w:rFonts w:hint="eastAsia" w:ascii="宋体" w:hAnsi="宋体" w:eastAsia="宋体" w:cs="宋体"/>
          <w:sz w:val="24"/>
          <w:szCs w:val="24"/>
        </w:rPr>
        <w:t>最后</w:t>
      </w:r>
      <w:r>
        <w:rPr>
          <w:rFonts w:hint="eastAsia" w:ascii="宋体" w:hAnsi="宋体" w:eastAsia="宋体" w:cs="宋体"/>
          <w:sz w:val="24"/>
          <w:szCs w:val="24"/>
          <w:lang w:val="en-US" w:eastAsia="zh-CN"/>
        </w:rPr>
        <w:t>根据绿色化学原理选择</w:t>
      </w:r>
      <w:r>
        <w:rPr>
          <w:rFonts w:hint="eastAsia" w:ascii="宋体" w:hAnsi="宋体" w:eastAsia="宋体" w:cs="宋体"/>
          <w:sz w:val="24"/>
          <w:szCs w:val="24"/>
        </w:rPr>
        <w:t>实验</w:t>
      </w:r>
      <w:r>
        <w:rPr>
          <w:rFonts w:hint="eastAsia" w:ascii="宋体" w:hAnsi="宋体" w:eastAsia="宋体" w:cs="宋体"/>
          <w:sz w:val="24"/>
          <w:szCs w:val="24"/>
          <w:lang w:val="en-US" w:eastAsia="zh-CN"/>
        </w:rPr>
        <w:t>药品和装置。从药品的经济环保角度学生选择电解食盐水来制备H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与</w:t>
      </w:r>
      <w:r>
        <w:rPr>
          <w:rFonts w:hint="eastAsia" w:ascii="宋体" w:hAnsi="宋体" w:eastAsia="宋体" w:cs="宋体"/>
          <w:sz w:val="24"/>
          <w:szCs w:val="24"/>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，查阅资料得出选择12V铅蓄直流电池做电解电源。从绿色化学的角度选择三颈烧瓶作为氢气在氯气中的反应场所并用碱石灰吸收反应尾气。所选实验器材及装置如下图：</w:t>
      </w:r>
    </w:p>
    <w:p>
      <w:pPr>
        <w:spacing w:line="400" w:lineRule="exact"/>
        <w:rPr>
          <w:rFonts w:hint="eastAsia" w:ascii="宋体" w:hAnsi="宋体" w:eastAsia="宋体" w:cs="宋体"/>
          <w:sz w:val="28"/>
          <w:szCs w:val="28"/>
          <w:lang w:val="en-US" w:eastAsia="zh-CN"/>
        </w:rPr>
      </w:pPr>
      <w:r>
        <w:drawing>
          <wp:anchor distT="0" distB="0" distL="114300" distR="114300" simplePos="0" relativeHeight="251659264" behindDoc="0" locked="0" layoutInCell="1" allowOverlap="1">
            <wp:simplePos x="0" y="0"/>
            <wp:positionH relativeFrom="column">
              <wp:posOffset>397510</wp:posOffset>
            </wp:positionH>
            <wp:positionV relativeFrom="paragraph">
              <wp:posOffset>635</wp:posOffset>
            </wp:positionV>
            <wp:extent cx="1784350" cy="2228850"/>
            <wp:effectExtent l="0" t="0" r="635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784350" cy="222885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3270250</wp:posOffset>
            </wp:positionH>
            <wp:positionV relativeFrom="paragraph">
              <wp:posOffset>50165</wp:posOffset>
            </wp:positionV>
            <wp:extent cx="1758950" cy="2127250"/>
            <wp:effectExtent l="0" t="0" r="6350" b="635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758950" cy="2127250"/>
                    </a:xfrm>
                    <a:prstGeom prst="rect">
                      <a:avLst/>
                    </a:prstGeom>
                    <a:noFill/>
                    <a:ln>
                      <a:noFill/>
                    </a:ln>
                  </pic:spPr>
                </pic:pic>
              </a:graphicData>
            </a:graphic>
          </wp:anchor>
        </w:drawing>
      </w:r>
    </w:p>
    <w:p>
      <w:pPr>
        <w:spacing w:line="400" w:lineRule="exact"/>
        <w:rPr>
          <w:rFonts w:hint="eastAsia" w:ascii="宋体" w:hAnsi="宋体" w:eastAsia="宋体" w:cs="宋体"/>
          <w:sz w:val="28"/>
          <w:szCs w:val="28"/>
          <w:lang w:val="en-US" w:eastAsia="zh-CN"/>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ascii="宋体" w:hAnsi="宋体" w:eastAsia="宋体" w:cs="宋体"/>
          <w:b/>
          <w:bCs/>
          <w:sz w:val="24"/>
          <w:szCs w:val="24"/>
        </w:rPr>
      </w:pPr>
      <w:r>
        <w:rPr>
          <w:rFonts w:hint="eastAsia" w:ascii="宋体" w:hAnsi="宋体" w:eastAsia="宋体" w:cs="宋体"/>
          <w:b/>
          <w:bCs/>
          <w:sz w:val="24"/>
          <w:szCs w:val="24"/>
        </w:rPr>
        <w:t>5. 实验原理</w:t>
      </w:r>
    </w:p>
    <w:p>
      <w:pPr>
        <w:spacing w:line="400" w:lineRule="exact"/>
        <w:ind w:firstLine="480" w:firstLineChars="200"/>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利用氯碱工业中的电解法制备H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在</w:t>
      </w:r>
      <w:r>
        <w:rPr>
          <w:rFonts w:hint="eastAsia" w:ascii="宋体" w:hAnsi="宋体" w:eastAsia="宋体" w:cs="宋体"/>
          <w:sz w:val="24"/>
          <w:szCs w:val="24"/>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，2NaCl+2H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O</w:t>
      </w:r>
      <w:r>
        <w:rPr>
          <w:rStyle w:val="6"/>
          <w:rFonts w:ascii="Arial" w:hAnsi="Arial" w:eastAsia="宋体" w:cs="Arial"/>
          <w:i w:val="0"/>
          <w:iCs w:val="0"/>
          <w:caps w:val="0"/>
          <w:color w:val="auto"/>
          <w:spacing w:val="0"/>
          <w:sz w:val="32"/>
          <w:szCs w:val="32"/>
          <w:shd w:val="clear" w:fill="FFFFFF"/>
          <w:vertAlign w:val="baseline"/>
        </w:rPr>
        <w:t>⇌</w:t>
      </w:r>
      <w:r>
        <w:rPr>
          <w:rFonts w:hint="eastAsia" w:ascii="宋体" w:hAnsi="宋体" w:eastAsia="宋体" w:cs="宋体"/>
          <w:sz w:val="24"/>
          <w:szCs w:val="24"/>
          <w:vertAlign w:val="baseline"/>
          <w:lang w:val="en-US" w:eastAsia="zh-CN"/>
        </w:rPr>
        <w:t>2NaOH+H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↑，链接电源正极导管产生</w:t>
      </w:r>
      <w:r>
        <w:rPr>
          <w:rFonts w:hint="eastAsia" w:ascii="宋体" w:hAnsi="宋体" w:eastAsia="宋体" w:cs="宋体"/>
          <w:sz w:val="24"/>
          <w:szCs w:val="24"/>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，链接电源负极导管产生</w:t>
      </w:r>
      <w:r>
        <w:rPr>
          <w:rFonts w:hint="eastAsia" w:ascii="宋体" w:hAnsi="宋体" w:eastAsia="宋体" w:cs="宋体"/>
          <w:sz w:val="24"/>
          <w:szCs w:val="24"/>
          <w:lang w:val="en-US" w:eastAsia="zh-CN"/>
        </w:rPr>
        <w:t>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。向上排空气法将</w:t>
      </w:r>
      <w:r>
        <w:rPr>
          <w:rFonts w:hint="eastAsia" w:ascii="宋体" w:hAnsi="宋体" w:eastAsia="宋体" w:cs="宋体"/>
          <w:sz w:val="24"/>
          <w:szCs w:val="24"/>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充满三颈烧瓶，点燃氢气插入三颈烧瓶中H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=HCl。碱石灰吸收尾气：NaOH+HCl=NaCl+H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O。</w:t>
      </w:r>
    </w:p>
    <w:p>
      <w:pPr>
        <w:spacing w:line="400" w:lineRule="exact"/>
        <w:rPr>
          <w:rFonts w:ascii="宋体" w:hAnsi="宋体" w:eastAsia="宋体" w:cs="宋体"/>
          <w:b/>
          <w:bCs/>
          <w:sz w:val="24"/>
          <w:szCs w:val="24"/>
        </w:rPr>
      </w:pPr>
      <w:r>
        <w:rPr>
          <w:rFonts w:hint="eastAsia" w:ascii="宋体" w:hAnsi="宋体" w:eastAsia="宋体" w:cs="宋体"/>
          <w:b/>
          <w:bCs/>
          <w:sz w:val="24"/>
          <w:szCs w:val="24"/>
        </w:rPr>
        <w:t>6. 实验准备</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实验分为2人一组，每组需要</w:t>
      </w:r>
      <w:r>
        <w:rPr>
          <w:rFonts w:hint="eastAsia" w:ascii="宋体" w:hAnsi="宋体" w:eastAsia="宋体" w:cs="宋体"/>
          <w:sz w:val="24"/>
          <w:szCs w:val="24"/>
          <w:lang w:val="en-US" w:eastAsia="zh-CN"/>
        </w:rPr>
        <w:t>水电解试验器一套，三颈烧瓶、球形干燥管、12V铅蓄电池、烧杯、玻璃棒各一个，烧杯玻璃导管、橡胶塞若干，硝酸银溶液、氯化钠、蒸馏水适量。</w:t>
      </w:r>
    </w:p>
    <w:p>
      <w:pPr>
        <w:numPr>
          <w:ilvl w:val="0"/>
          <w:numId w:val="1"/>
        </w:numPr>
        <w:spacing w:line="400" w:lineRule="exact"/>
        <w:rPr>
          <w:rFonts w:ascii="宋体" w:hAnsi="宋体" w:eastAsia="宋体" w:cs="宋体"/>
          <w:b/>
          <w:bCs/>
          <w:sz w:val="24"/>
          <w:szCs w:val="24"/>
        </w:rPr>
      </w:pPr>
      <w:r>
        <w:rPr>
          <w:rFonts w:hint="eastAsia" w:ascii="宋体" w:hAnsi="宋体" w:eastAsia="宋体" w:cs="宋体"/>
          <w:b/>
          <w:bCs/>
          <w:sz w:val="24"/>
          <w:szCs w:val="24"/>
        </w:rPr>
        <w:t>实验方法</w:t>
      </w:r>
    </w:p>
    <w:p>
      <w:pPr>
        <w:numPr>
          <w:ilvl w:val="1"/>
          <w:numId w:val="1"/>
        </w:numPr>
        <w:spacing w:line="400" w:lineRule="exact"/>
        <w:rPr>
          <w:rFonts w:ascii="宋体" w:hAnsi="宋体" w:eastAsia="宋体" w:cs="宋体"/>
          <w:b/>
          <w:bCs/>
          <w:sz w:val="24"/>
          <w:szCs w:val="24"/>
        </w:rPr>
      </w:pPr>
      <w:r>
        <w:rPr>
          <w:rFonts w:hint="eastAsia" w:ascii="宋体" w:hAnsi="宋体" w:eastAsia="宋体" w:cs="宋体"/>
          <w:b/>
          <w:bCs/>
          <w:sz w:val="24"/>
          <w:szCs w:val="24"/>
          <w:lang w:val="en-US" w:eastAsia="zh-CN"/>
        </w:rPr>
        <w:drawing>
          <wp:anchor distT="0" distB="0" distL="114300" distR="114300" simplePos="0" relativeHeight="251661312" behindDoc="0" locked="0" layoutInCell="1" allowOverlap="1">
            <wp:simplePos x="0" y="0"/>
            <wp:positionH relativeFrom="column">
              <wp:posOffset>2644775</wp:posOffset>
            </wp:positionH>
            <wp:positionV relativeFrom="paragraph">
              <wp:posOffset>-508000</wp:posOffset>
            </wp:positionV>
            <wp:extent cx="1525270" cy="2657475"/>
            <wp:effectExtent l="0" t="0" r="9525" b="11430"/>
            <wp:wrapSquare wrapText="bothSides"/>
            <wp:docPr id="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
                    <pic:cNvPicPr>
                      <a:picLocks noChangeAspect="1"/>
                    </pic:cNvPicPr>
                  </pic:nvPicPr>
                  <pic:blipFill>
                    <a:blip r:embed="rId7">
                      <a:lum bright="54000" contrast="54000"/>
                    </a:blip>
                    <a:stretch>
                      <a:fillRect/>
                    </a:stretch>
                  </pic:blipFill>
                  <pic:spPr>
                    <a:xfrm rot="16200000">
                      <a:off x="0" y="0"/>
                      <a:ext cx="1525270" cy="2657475"/>
                    </a:xfrm>
                    <a:prstGeom prst="rect">
                      <a:avLst/>
                    </a:prstGeom>
                  </pic:spPr>
                </pic:pic>
              </a:graphicData>
            </a:graphic>
          </wp:anchor>
        </w:drawing>
      </w:r>
      <w:r>
        <w:rPr>
          <w:rFonts w:hint="eastAsia" w:ascii="宋体" w:hAnsi="宋体" w:eastAsia="宋体" w:cs="宋体"/>
          <w:b/>
          <w:bCs/>
          <w:sz w:val="24"/>
          <w:szCs w:val="24"/>
          <w:lang w:val="en-US" w:eastAsia="zh-CN"/>
        </w:rPr>
        <w:t>氯气、氢气的制备</w:t>
      </w:r>
    </w:p>
    <w:p>
      <w:pPr>
        <w:numPr>
          <w:numId w:val="0"/>
        </w:numPr>
        <w:spacing w:line="400" w:lineRule="exact"/>
        <w:ind w:leftChars="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首先按如图链接好装置，</w:t>
      </w:r>
    </w:p>
    <w:p>
      <w:pPr>
        <w:numPr>
          <w:numId w:val="0"/>
        </w:numPr>
        <w:spacing w:line="400" w:lineRule="exact"/>
        <w:ind w:leftChars="0"/>
        <w:rPr>
          <w:rFonts w:hint="eastAsia" w:ascii="宋体" w:hAnsi="宋体" w:eastAsia="宋体" w:cs="宋体"/>
          <w:b w:val="0"/>
          <w:bCs w:val="0"/>
          <w:sz w:val="24"/>
          <w:szCs w:val="24"/>
          <w:lang w:val="en-US" w:eastAsia="zh-CN"/>
        </w:rPr>
      </w:pPr>
    </w:p>
    <w:p>
      <w:pPr>
        <w:numPr>
          <w:numId w:val="0"/>
        </w:numPr>
        <w:spacing w:line="400" w:lineRule="exact"/>
        <w:ind w:leftChars="0"/>
        <w:rPr>
          <w:rFonts w:hint="eastAsia" w:ascii="宋体" w:hAnsi="宋体" w:eastAsia="宋体" w:cs="宋体"/>
          <w:b w:val="0"/>
          <w:bCs w:val="0"/>
          <w:sz w:val="24"/>
          <w:szCs w:val="24"/>
          <w:lang w:val="en-US" w:eastAsia="zh-CN"/>
        </w:rPr>
      </w:pPr>
    </w:p>
    <w:p>
      <w:pPr>
        <w:numPr>
          <w:numId w:val="0"/>
        </w:numPr>
        <w:spacing w:line="400" w:lineRule="exact"/>
        <w:ind w:leftChars="0"/>
        <w:rPr>
          <w:rFonts w:hint="eastAsia" w:ascii="宋体" w:hAnsi="宋体" w:eastAsia="宋体" w:cs="宋体"/>
          <w:b w:val="0"/>
          <w:bCs w:val="0"/>
          <w:sz w:val="24"/>
          <w:szCs w:val="24"/>
          <w:lang w:val="en-US" w:eastAsia="zh-CN"/>
        </w:rPr>
      </w:pPr>
    </w:p>
    <w:p>
      <w:pPr>
        <w:numPr>
          <w:numId w:val="0"/>
        </w:numPr>
        <w:spacing w:line="400" w:lineRule="exact"/>
        <w:ind w:leftChars="0"/>
        <w:rPr>
          <w:rFonts w:hint="default" w:ascii="宋体" w:hAnsi="宋体" w:eastAsia="宋体" w:cs="宋体"/>
          <w:b/>
          <w:bCs/>
          <w:sz w:val="24"/>
          <w:szCs w:val="24"/>
          <w:lang w:val="en-US"/>
        </w:rPr>
      </w:pPr>
      <w:r>
        <w:rPr>
          <w:rFonts w:hint="eastAsia" w:ascii="宋体" w:hAnsi="宋体" w:eastAsia="宋体" w:cs="宋体"/>
          <w:b w:val="0"/>
          <w:bCs w:val="0"/>
          <w:sz w:val="24"/>
          <w:szCs w:val="24"/>
          <w:lang w:val="en-US" w:eastAsia="zh-CN"/>
        </w:rPr>
        <w:t>然后配置饱和食盐水。将烧杯加入大约500ml蒸馏水，加入适量氯化钠配置成饱和食盐水。将饱和食盐水倒入水电解实验器中，打开电源开关。可观察到a中有无色气体生成，b中有黄绿色气体生成。由此可知a中产生了</w:t>
      </w:r>
      <w:r>
        <w:rPr>
          <w:rFonts w:hint="eastAsia" w:ascii="宋体" w:hAnsi="宋体" w:eastAsia="宋体" w:cs="宋体"/>
          <w:sz w:val="24"/>
          <w:szCs w:val="24"/>
          <w:vertAlign w:val="baseline"/>
          <w:lang w:val="en-US" w:eastAsia="zh-CN"/>
        </w:rPr>
        <w:t>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宋体" w:cs="宋体"/>
          <w:b w:val="0"/>
          <w:bCs w:val="0"/>
          <w:sz w:val="24"/>
          <w:szCs w:val="24"/>
          <w:lang w:val="en-US" w:eastAsia="zh-CN"/>
        </w:rPr>
        <w:t>b中生成了</w:t>
      </w:r>
      <w:r>
        <w:rPr>
          <w:rFonts w:hint="eastAsia" w:ascii="宋体" w:hAnsi="宋体" w:eastAsia="宋体" w:cs="宋体"/>
          <w:sz w:val="24"/>
          <w:szCs w:val="24"/>
          <w:lang w:val="en-US" w:eastAsia="zh-CN"/>
        </w:rPr>
        <w:t>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宋体" w:cs="宋体"/>
          <w:b w:val="0"/>
          <w:bCs w:val="0"/>
          <w:sz w:val="24"/>
          <w:szCs w:val="24"/>
          <w:lang w:val="en-US" w:eastAsia="zh-CN"/>
        </w:rPr>
        <w:t>缓慢打开b中活塞，将三颈烧瓶中充满氯气。</w:t>
      </w:r>
    </w:p>
    <w:p>
      <w:pPr>
        <w:numPr>
          <w:ilvl w:val="1"/>
          <w:numId w:val="1"/>
        </w:numPr>
        <w:spacing w:line="400" w:lineRule="exact"/>
        <w:rPr>
          <w:rFonts w:ascii="宋体" w:hAnsi="宋体" w:eastAsia="宋体" w:cs="宋体"/>
          <w:b/>
          <w:bCs/>
          <w:sz w:val="24"/>
          <w:szCs w:val="24"/>
        </w:rPr>
      </w:pPr>
      <w:r>
        <w:rPr>
          <w:rFonts w:hint="eastAsia" w:ascii="宋体" w:hAnsi="宋体" w:eastAsia="宋体" w:cs="宋体"/>
          <w:b/>
          <w:bCs/>
          <w:sz w:val="24"/>
          <w:szCs w:val="24"/>
          <w:lang w:val="en-US" w:eastAsia="zh-CN"/>
        </w:rPr>
        <w:t>氢气在氯气中燃烧实验观察</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打开a中活塞，检验氢气纯度后在空气中点燃氢气，然后把导管缓缓伸入盛满氯气的三颈烧瓶中。氢气在三颈烧瓶中安静燃烧，产生苍白色火焰，黄绿色气体褪去。</w:t>
      </w:r>
    </w:p>
    <w:p>
      <w:pPr>
        <w:numPr>
          <w:ilvl w:val="1"/>
          <w:numId w:val="1"/>
        </w:numPr>
        <w:spacing w:line="400" w:lineRule="exact"/>
        <w:rPr>
          <w:rFonts w:ascii="宋体" w:hAnsi="宋体" w:eastAsia="宋体" w:cs="宋体"/>
          <w:b/>
          <w:bCs/>
          <w:sz w:val="24"/>
          <w:szCs w:val="24"/>
        </w:rPr>
      </w:pPr>
      <w:r>
        <w:rPr>
          <w:rFonts w:hint="eastAsia" w:ascii="宋体" w:hAnsi="宋体" w:eastAsia="宋体" w:cs="宋体"/>
          <w:b/>
          <w:bCs/>
          <w:sz w:val="24"/>
          <w:szCs w:val="24"/>
          <w:lang w:val="en-US" w:eastAsia="zh-CN"/>
        </w:rPr>
        <w:t>生成物的检验</w:t>
      </w:r>
    </w:p>
    <w:p>
      <w:pPr>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取出氢气导管，往三颈烧瓶中加入少量蒸馏水可观察到三颈烧瓶上端有白雾生成。再往三颈烧瓶滴加硝酸酸化的硝酸银，可观察到白色沉淀。</w:t>
      </w:r>
    </w:p>
    <w:p>
      <w:pPr>
        <w:numPr>
          <w:ilvl w:val="1"/>
          <w:numId w:val="1"/>
        </w:numPr>
        <w:spacing w:line="400" w:lineRule="exact"/>
        <w:rPr>
          <w:rFonts w:ascii="宋体" w:hAnsi="宋体" w:eastAsia="宋体" w:cs="宋体"/>
          <w:b/>
          <w:bCs/>
          <w:sz w:val="24"/>
          <w:szCs w:val="24"/>
        </w:rPr>
      </w:pPr>
      <w:r>
        <w:rPr>
          <w:rFonts w:hint="eastAsia" w:ascii="宋体" w:hAnsi="宋体" w:eastAsia="宋体" w:cs="宋体"/>
          <w:b/>
          <w:bCs/>
          <w:sz w:val="24"/>
          <w:szCs w:val="24"/>
        </w:rPr>
        <w:t>实验结果分析</w:t>
      </w:r>
    </w:p>
    <w:p>
      <w:pPr>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根据实验现象可知氯气为黄绿色气体，能与氢气反应产生苍白色火焰。氯气被氢气还原成氯离子，生成的</w:t>
      </w:r>
      <w:r>
        <w:rPr>
          <w:rFonts w:hint="eastAsia" w:ascii="宋体" w:hAnsi="宋体" w:eastAsia="宋体" w:cs="宋体"/>
          <w:sz w:val="24"/>
          <w:szCs w:val="24"/>
          <w:vertAlign w:val="baseline"/>
          <w:lang w:val="en-US" w:eastAsia="zh-CN"/>
        </w:rPr>
        <w:t>HCl气体极易溶于水。</w:t>
      </w:r>
    </w:p>
    <w:p>
      <w:pPr>
        <w:numPr>
          <w:ilvl w:val="0"/>
          <w:numId w:val="1"/>
        </w:numPr>
        <w:spacing w:line="400" w:lineRule="exact"/>
        <w:rPr>
          <w:rFonts w:ascii="宋体" w:hAnsi="宋体" w:eastAsia="宋体" w:cs="宋体"/>
          <w:b/>
          <w:bCs/>
          <w:sz w:val="28"/>
          <w:szCs w:val="28"/>
        </w:rPr>
      </w:pPr>
      <w:r>
        <w:rPr>
          <w:rFonts w:hint="eastAsia" w:ascii="宋体" w:hAnsi="宋体" w:eastAsia="宋体" w:cs="宋体"/>
          <w:b/>
          <w:bCs/>
          <w:sz w:val="28"/>
          <w:szCs w:val="28"/>
        </w:rPr>
        <w:t>实验讲授</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8.1</w:t>
      </w:r>
      <w:r>
        <w:rPr>
          <w:rFonts w:hint="eastAsia" w:ascii="宋体" w:hAnsi="宋体" w:eastAsia="宋体" w:cs="宋体"/>
          <w:b/>
          <w:bCs/>
          <w:sz w:val="24"/>
          <w:szCs w:val="24"/>
        </w:rPr>
        <w:t>课堂导入</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引导学生</w:t>
      </w:r>
      <w:r>
        <w:rPr>
          <w:rFonts w:hint="eastAsia" w:ascii="宋体" w:hAnsi="宋体" w:eastAsia="宋体" w:cs="宋体"/>
          <w:sz w:val="24"/>
          <w:szCs w:val="24"/>
          <w:lang w:val="en-US" w:eastAsia="zh-CN"/>
        </w:rPr>
        <w:t>小组讨论教材必修1实验4-3的优缺点，发现本实验的不足并提出有效的绿色化实验改进方案。</w:t>
      </w:r>
    </w:p>
    <w:p>
      <w:pPr>
        <w:spacing w:line="40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8.2探究方案设计</w:t>
      </w:r>
    </w:p>
    <w:p>
      <w:pPr>
        <w:spacing w:line="400" w:lineRule="exact"/>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引导学生根据提供的实验器材及实验药品设计实验探究方案。请1-2个小组的学生展示他们的设计方案，不足之处请同学补充，最终确定实验探究方案。</w:t>
      </w:r>
    </w:p>
    <w:p>
      <w:pPr>
        <w:spacing w:line="4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8.3运用实验方法进行性质探究</w:t>
      </w:r>
    </w:p>
    <w:p>
      <w:pPr>
        <w:spacing w:line="400" w:lineRule="exact"/>
        <w:ind w:firstLine="480" w:firstLineChars="200"/>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首先</w:t>
      </w:r>
      <w:r>
        <w:rPr>
          <w:rFonts w:hint="eastAsia" w:ascii="宋体" w:hAnsi="宋体" w:eastAsia="宋体" w:cs="宋体"/>
          <w:sz w:val="24"/>
          <w:szCs w:val="24"/>
        </w:rPr>
        <w:t>由教师讲解整个实验过程及注意事项，突出观察的要点，并教会学生如何记录实验结果。</w:t>
      </w:r>
      <w:r>
        <w:rPr>
          <w:rFonts w:hint="eastAsia" w:ascii="宋体" w:hAnsi="宋体" w:eastAsia="宋体" w:cs="宋体"/>
          <w:sz w:val="24"/>
          <w:szCs w:val="24"/>
          <w:lang w:val="en-US" w:eastAsia="zh-CN"/>
        </w:rPr>
        <w:t>然后学生根据探究方案自主操作实验并记录好实验现象。再根据实验现象做好相关性质总结。</w:t>
      </w:r>
    </w:p>
    <w:p>
      <w:pPr>
        <w:spacing w:line="40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8.4课堂总结</w:t>
      </w:r>
    </w:p>
    <w:p>
      <w:p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引导学生自主总结本节课所学知识及收获。通过总结让学生意识到实验安全及严谨求实的科学态度的重要性。请学生课后探究教材中实验的绿色化改进方案。</w:t>
      </w:r>
    </w:p>
    <w:p>
      <w:pPr>
        <w:spacing w:line="400" w:lineRule="exact"/>
        <w:rPr>
          <w:rFonts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、教学评价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绿水青山就是金山银山，实现化学实验绿色化对环境保护有很重要的作用。本实验案例结合绿色化学与环境保护理念，对提升学生环保意识</w:t>
      </w:r>
      <w:r>
        <w:rPr>
          <w:rFonts w:hint="eastAsia" w:ascii="宋体" w:hAnsi="宋体" w:eastAsia="宋体" w:cs="宋体"/>
          <w:sz w:val="24"/>
          <w:szCs w:val="24"/>
        </w:rPr>
        <w:t>具有</w:t>
      </w:r>
      <w:r>
        <w:rPr>
          <w:rFonts w:hint="eastAsia" w:ascii="宋体" w:hAnsi="宋体" w:eastAsia="宋体" w:cs="宋体"/>
          <w:sz w:val="24"/>
          <w:szCs w:val="24"/>
          <w:lang w:val="en-US" w:eastAsia="zh-CN"/>
        </w:rPr>
        <w:t>很积极的</w:t>
      </w:r>
      <w:r>
        <w:rPr>
          <w:rFonts w:hint="eastAsia" w:ascii="宋体" w:hAnsi="宋体" w:eastAsia="宋体" w:cs="宋体"/>
          <w:sz w:val="24"/>
          <w:szCs w:val="24"/>
        </w:rPr>
        <w:t>意义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整个实验过程通过引导学生发现问题、设计探究方案、运用化学实验进行探究，较好的体现了化学核心素养中的科学探究与创新意识及科学态度与社会责任感。</w:t>
      </w:r>
      <w:r>
        <w:rPr>
          <w:rFonts w:hint="eastAsia" w:ascii="宋体" w:hAnsi="宋体" w:eastAsia="宋体" w:cs="宋体"/>
          <w:sz w:val="24"/>
          <w:szCs w:val="24"/>
        </w:rPr>
        <w:t>整个实验案例设计详细，原理描述清晰，实验</w:t>
      </w:r>
      <w:r>
        <w:rPr>
          <w:rFonts w:hint="eastAsia" w:ascii="宋体" w:hAnsi="宋体" w:eastAsia="宋体" w:cs="宋体"/>
          <w:sz w:val="24"/>
          <w:szCs w:val="24"/>
          <w:lang w:val="en-US" w:eastAsia="zh-CN"/>
        </w:rPr>
        <w:t>可操作性</w:t>
      </w:r>
      <w:r>
        <w:rPr>
          <w:rFonts w:hint="eastAsia" w:ascii="宋体" w:hAnsi="宋体" w:eastAsia="宋体" w:cs="宋体"/>
          <w:sz w:val="24"/>
          <w:szCs w:val="24"/>
        </w:rPr>
        <w:t>性强，</w:t>
      </w:r>
      <w:r>
        <w:rPr>
          <w:rFonts w:hint="eastAsia" w:ascii="宋体" w:hAnsi="宋体" w:eastAsia="宋体" w:cs="宋体"/>
          <w:sz w:val="24"/>
          <w:szCs w:val="24"/>
          <w:lang w:val="en-US" w:eastAsia="zh-CN"/>
        </w:rPr>
        <w:t>学生掌握容易</w:t>
      </w:r>
      <w:r>
        <w:rPr>
          <w:rFonts w:hint="eastAsia" w:ascii="宋体" w:hAnsi="宋体" w:eastAsia="宋体" w:cs="宋体"/>
          <w:sz w:val="24"/>
          <w:szCs w:val="24"/>
        </w:rPr>
        <w:t>。</w:t>
      </w:r>
    </w:p>
    <w:p>
      <w:pPr>
        <w:spacing w:line="400" w:lineRule="exact"/>
        <w:rPr>
          <w:rFonts w:ascii="宋体" w:hAnsi="宋体" w:eastAsia="宋体" w:cs="宋体"/>
          <w:sz w:val="24"/>
          <w:szCs w:val="24"/>
        </w:rPr>
      </w:pPr>
      <w:r>
        <w:rPr>
          <w:rFonts w:hint="eastAsia" w:ascii="宋体" w:hAnsi="宋体" w:eastAsia="宋体" w:cs="宋体"/>
          <w:sz w:val="24"/>
          <w:szCs w:val="24"/>
        </w:rPr>
        <w:t>在教学方法上</w:t>
      </w:r>
      <w:r>
        <w:rPr>
          <w:rFonts w:hint="eastAsia" w:ascii="宋体" w:hAnsi="宋体" w:eastAsia="宋体" w:cs="宋体"/>
          <w:sz w:val="24"/>
          <w:szCs w:val="24"/>
          <w:lang w:val="en-US" w:eastAsia="zh-CN"/>
        </w:rPr>
        <w:t>采取小组讨论的方法很好地调动了学生的积极性，有利于学生思维能力的培养。小组合作创新实验还有利于培养学生的合作意识和敢于质疑勇于创新的精神。在</w:t>
      </w:r>
      <w:r>
        <w:rPr>
          <w:rFonts w:hint="eastAsia" w:ascii="宋体" w:hAnsi="宋体" w:eastAsia="宋体" w:cs="宋体"/>
          <w:sz w:val="24"/>
          <w:szCs w:val="24"/>
        </w:rPr>
        <w:t>讲解</w:t>
      </w:r>
      <w:r>
        <w:rPr>
          <w:rFonts w:hint="eastAsia" w:ascii="宋体" w:hAnsi="宋体" w:eastAsia="宋体" w:cs="宋体"/>
          <w:sz w:val="24"/>
          <w:szCs w:val="24"/>
          <w:lang w:val="en-US" w:eastAsia="zh-CN"/>
        </w:rPr>
        <w:t>实验</w:t>
      </w:r>
      <w:r>
        <w:rPr>
          <w:rFonts w:hint="eastAsia" w:ascii="宋体" w:hAnsi="宋体" w:eastAsia="宋体" w:cs="宋体"/>
          <w:sz w:val="24"/>
          <w:szCs w:val="24"/>
        </w:rPr>
        <w:t>过程</w:t>
      </w:r>
      <w:r>
        <w:rPr>
          <w:rFonts w:hint="eastAsia" w:ascii="宋体" w:hAnsi="宋体" w:eastAsia="宋体" w:cs="宋体"/>
          <w:sz w:val="24"/>
          <w:szCs w:val="24"/>
          <w:lang w:val="en-US" w:eastAsia="zh-CN"/>
        </w:rPr>
        <w:t>及注意事项中</w:t>
      </w:r>
      <w:r>
        <w:rPr>
          <w:rFonts w:hint="eastAsia" w:ascii="宋体" w:hAnsi="宋体" w:eastAsia="宋体" w:cs="宋体"/>
          <w:sz w:val="24"/>
          <w:szCs w:val="24"/>
        </w:rPr>
        <w:t>，重难点突出，有助于提高教学效果。</w:t>
      </w:r>
    </w:p>
    <w:p>
      <w:pPr>
        <w:spacing w:line="400" w:lineRule="exact"/>
        <w:rPr>
          <w:rFonts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、教学反思</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整个</w:t>
      </w:r>
      <w:r>
        <w:rPr>
          <w:rFonts w:hint="eastAsia" w:ascii="宋体" w:hAnsi="宋体" w:eastAsia="宋体" w:cs="宋体"/>
          <w:sz w:val="24"/>
          <w:szCs w:val="24"/>
        </w:rPr>
        <w:t>实验</w:t>
      </w:r>
      <w:r>
        <w:rPr>
          <w:rFonts w:hint="eastAsia" w:ascii="宋体" w:hAnsi="宋体" w:eastAsia="宋体" w:cs="宋体"/>
          <w:sz w:val="24"/>
          <w:szCs w:val="24"/>
          <w:lang w:val="en-US" w:eastAsia="zh-CN"/>
        </w:rPr>
        <w:t>绿色化实验探究</w:t>
      </w:r>
      <w:r>
        <w:rPr>
          <w:rFonts w:hint="eastAsia" w:ascii="宋体" w:hAnsi="宋体" w:eastAsia="宋体" w:cs="宋体"/>
          <w:sz w:val="24"/>
          <w:szCs w:val="24"/>
        </w:rPr>
        <w:t>过程中，学生</w:t>
      </w:r>
      <w:r>
        <w:rPr>
          <w:rFonts w:hint="eastAsia" w:ascii="宋体" w:hAnsi="宋体" w:eastAsia="宋体" w:cs="宋体"/>
          <w:sz w:val="24"/>
          <w:szCs w:val="24"/>
          <w:lang w:val="en-US" w:eastAsia="zh-CN"/>
        </w:rPr>
        <w:t>讨论很激烈，设计的实验探究方案也比较多。整个实验操作过程比较的顺利，实验现象明显，有毒有害物质也得到了很好地回收。这</w:t>
      </w:r>
      <w:r>
        <w:rPr>
          <w:rFonts w:hint="eastAsia" w:ascii="宋体" w:hAnsi="宋体" w:eastAsia="宋体" w:cs="宋体"/>
          <w:sz w:val="24"/>
          <w:szCs w:val="24"/>
        </w:rPr>
        <w:t>说明学生</w:t>
      </w:r>
      <w:r>
        <w:rPr>
          <w:rFonts w:hint="eastAsia" w:ascii="宋体" w:hAnsi="宋体" w:eastAsia="宋体" w:cs="宋体"/>
          <w:sz w:val="24"/>
          <w:szCs w:val="24"/>
          <w:lang w:val="en-US" w:eastAsia="zh-CN"/>
        </w:rPr>
        <w:t>认真积极思考了探究方案，</w:t>
      </w:r>
      <w:r>
        <w:rPr>
          <w:rFonts w:hint="eastAsia" w:ascii="宋体" w:hAnsi="宋体" w:eastAsia="宋体" w:cs="宋体"/>
          <w:sz w:val="24"/>
          <w:szCs w:val="24"/>
        </w:rPr>
        <w:t>对</w:t>
      </w:r>
      <w:r>
        <w:rPr>
          <w:rFonts w:hint="eastAsia" w:ascii="宋体" w:hAnsi="宋体" w:eastAsia="宋体" w:cs="宋体"/>
          <w:sz w:val="24"/>
          <w:szCs w:val="24"/>
          <w:lang w:val="en-US" w:eastAsia="zh-CN"/>
        </w:rPr>
        <w:t>本</w:t>
      </w:r>
      <w:r>
        <w:rPr>
          <w:rFonts w:hint="eastAsia" w:ascii="宋体" w:hAnsi="宋体" w:eastAsia="宋体" w:cs="宋体"/>
          <w:sz w:val="24"/>
          <w:szCs w:val="24"/>
        </w:rPr>
        <w:t>实验</w:t>
      </w:r>
      <w:r>
        <w:rPr>
          <w:rFonts w:hint="eastAsia" w:ascii="宋体" w:hAnsi="宋体" w:eastAsia="宋体" w:cs="宋体"/>
          <w:sz w:val="24"/>
          <w:szCs w:val="24"/>
          <w:lang w:val="en-US" w:eastAsia="zh-CN"/>
        </w:rPr>
        <w:t>的</w:t>
      </w:r>
      <w:r>
        <w:rPr>
          <w:rFonts w:hint="eastAsia" w:ascii="宋体" w:hAnsi="宋体" w:eastAsia="宋体" w:cs="宋体"/>
          <w:sz w:val="24"/>
          <w:szCs w:val="24"/>
        </w:rPr>
        <w:t>参与</w:t>
      </w:r>
      <w:r>
        <w:rPr>
          <w:rFonts w:hint="eastAsia" w:ascii="宋体" w:hAnsi="宋体" w:eastAsia="宋体" w:cs="宋体"/>
          <w:sz w:val="24"/>
          <w:szCs w:val="24"/>
          <w:lang w:val="en-US" w:eastAsia="zh-CN"/>
        </w:rPr>
        <w:t>度很高。通过总结很好地掌握了本节课的知识点。与教材必修1实验4-3相对比，该探究实验有效的减少了Cl</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lang w:val="en-US" w:eastAsia="zh-CN"/>
        </w:rPr>
        <w:t>及</w:t>
      </w:r>
      <w:r>
        <w:rPr>
          <w:rFonts w:hint="eastAsia" w:ascii="宋体" w:hAnsi="宋体" w:eastAsia="宋体" w:cs="宋体"/>
          <w:sz w:val="24"/>
          <w:szCs w:val="24"/>
          <w:vertAlign w:val="baseline"/>
          <w:lang w:val="en-US" w:eastAsia="zh-CN"/>
        </w:rPr>
        <w:t>HCl对环境的污染，减少了实验药品的使用，符合绿色化学发展理念。锻炼了学生依据探究目的设计并优化实验方案，完成实验操作的能力。有利于学生养成独立思考、敢于质疑和勇于创新的精神。课后留给学生的探究问题也能够促使学生较好的巩固本堂课所掌握的知识与方法。本堂实验绿色化探究课也有不足之处，如：HCl气体的检验可以改用电子检测设备来完成以减少实验药品的使用。提供给学生自主选择的实验仪器较少，导致学生设计了更优的探究方案而不能操作。不过从整堂实验探究课来分析，只要教师以学生为主体，充分发挥学生的主体作用，学生的思维和动手操作能力都能得到很好地提升与</w:t>
      </w:r>
      <w:bookmarkStart w:id="0" w:name="_GoBack"/>
      <w:bookmarkEnd w:id="0"/>
      <w:r>
        <w:rPr>
          <w:rFonts w:hint="eastAsia" w:ascii="宋体" w:hAnsi="宋体" w:eastAsia="宋体" w:cs="宋体"/>
          <w:sz w:val="24"/>
          <w:szCs w:val="24"/>
          <w:vertAlign w:val="baseline"/>
          <w:lang w:val="en-US" w:eastAsia="zh-CN"/>
        </w:rPr>
        <w:t>培养。绿色化学的实验理念及化学学科核心素养均能较好的实现。</w:t>
      </w:r>
      <w:r>
        <w:rPr>
          <w:rFonts w:hint="eastAsia" w:ascii="宋体" w:hAnsi="宋体" w:eastAsia="宋体" w:cs="宋体"/>
          <w:sz w:val="24"/>
          <w:szCs w:val="24"/>
          <w:lang w:val="en-US" w:eastAsia="zh-CN"/>
        </w:rPr>
        <w:t xml:space="preserve"> </w:t>
      </w:r>
    </w:p>
    <w:p>
      <w:pPr>
        <w:spacing w:line="400" w:lineRule="exact"/>
        <w:ind w:firstLine="480" w:firstLineChars="200"/>
        <w:rPr>
          <w:rFonts w:hint="eastAsia" w:ascii="宋体" w:hAnsi="宋体" w:eastAsia="宋体" w:cs="宋体"/>
          <w:sz w:val="24"/>
          <w:szCs w:val="24"/>
          <w:lang w:val="en-US" w:eastAsia="zh-CN"/>
        </w:rPr>
      </w:pPr>
    </w:p>
    <w:p>
      <w:pPr>
        <w:spacing w:line="400" w:lineRule="exact"/>
        <w:ind w:firstLine="480" w:firstLineChars="200"/>
        <w:rPr>
          <w:rFonts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4025340"/>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F79E2"/>
    <w:multiLevelType w:val="multilevel"/>
    <w:tmpl w:val="F39F79E2"/>
    <w:lvl w:ilvl="0" w:tentative="0">
      <w:start w:val="7"/>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DhiZTJiZDJlMDA2YjM1MDg5ODBjOTk2NTBiMGEifQ=="/>
  </w:docVars>
  <w:rsids>
    <w:rsidRoot w:val="00D97720"/>
    <w:rsid w:val="000C08AE"/>
    <w:rsid w:val="001830D3"/>
    <w:rsid w:val="001A4D1C"/>
    <w:rsid w:val="001F45F7"/>
    <w:rsid w:val="00227F58"/>
    <w:rsid w:val="002913CE"/>
    <w:rsid w:val="0034652A"/>
    <w:rsid w:val="0066499D"/>
    <w:rsid w:val="006D1960"/>
    <w:rsid w:val="0082665F"/>
    <w:rsid w:val="008351CE"/>
    <w:rsid w:val="00836915"/>
    <w:rsid w:val="00863F92"/>
    <w:rsid w:val="009405F2"/>
    <w:rsid w:val="00992A86"/>
    <w:rsid w:val="00C35E90"/>
    <w:rsid w:val="00C953C4"/>
    <w:rsid w:val="00CE4D6A"/>
    <w:rsid w:val="00D02D30"/>
    <w:rsid w:val="00D4225B"/>
    <w:rsid w:val="00D97720"/>
    <w:rsid w:val="00EC56E6"/>
    <w:rsid w:val="00F11280"/>
    <w:rsid w:val="00F24AE3"/>
    <w:rsid w:val="014C6B51"/>
    <w:rsid w:val="03455B3A"/>
    <w:rsid w:val="04DB3E3D"/>
    <w:rsid w:val="0AD354CD"/>
    <w:rsid w:val="0CA912FB"/>
    <w:rsid w:val="113E007A"/>
    <w:rsid w:val="118275F1"/>
    <w:rsid w:val="1F05266C"/>
    <w:rsid w:val="22D7547C"/>
    <w:rsid w:val="2DBE2BF6"/>
    <w:rsid w:val="2F4A2072"/>
    <w:rsid w:val="2FD8767E"/>
    <w:rsid w:val="34AC10D9"/>
    <w:rsid w:val="384230FD"/>
    <w:rsid w:val="40823DA9"/>
    <w:rsid w:val="40BE4D76"/>
    <w:rsid w:val="48FA0FE5"/>
    <w:rsid w:val="541F1030"/>
    <w:rsid w:val="5B6C295A"/>
    <w:rsid w:val="5DB85D27"/>
    <w:rsid w:val="5F94164A"/>
    <w:rsid w:val="610A3DAE"/>
    <w:rsid w:val="6CE64481"/>
    <w:rsid w:val="740664E7"/>
    <w:rsid w:val="74EE65C9"/>
    <w:rsid w:val="77F2017E"/>
    <w:rsid w:val="7899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 w:type="character" w:customStyle="1" w:styleId="7">
    <w:name w:val="页眉 Char"/>
    <w:basedOn w:val="5"/>
    <w:link w:val="3"/>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2552</Words>
  <Characters>2662</Characters>
  <Lines>22</Lines>
  <Paragraphs>6</Paragraphs>
  <TotalTime>2</TotalTime>
  <ScaleCrop>false</ScaleCrop>
  <LinksUpToDate>false</LinksUpToDate>
  <CharactersWithSpaces>2687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2021-05-08T00:28:00Z</dcterms:created>
  <dc:creator>Microsoft</dc:creator>
  <cp:lastModifiedBy>黑马培训</cp:lastModifiedBy>
  <cp:lastPrinted>2021-05-08T00:24:00Z</cp:lastPrinted>
  <dcterms:modified xsi:type="dcterms:W3CDTF">2022-05-25T08:38:01Z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2D2079FAF21D4F709E7B29BE8576F1F1</vt:lpwstr>
  </property>
</Properties>
</file>