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E5" w:rsidRDefault="0010308F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泸县方洞镇中心幼儿园</w:t>
      </w:r>
    </w:p>
    <w:p w:rsidR="007252E5" w:rsidRDefault="0010308F" w:rsidP="008E449F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信息技术提升2.0</w:t>
      </w:r>
      <w:r w:rsidR="007E20F8">
        <w:rPr>
          <w:rFonts w:ascii="宋体" w:eastAsia="宋体" w:hAnsi="宋体" w:cs="宋体" w:hint="eastAsia"/>
          <w:b/>
          <w:bCs/>
          <w:sz w:val="44"/>
          <w:szCs w:val="44"/>
        </w:rPr>
        <w:t>工程管理考核方案</w:t>
      </w:r>
    </w:p>
    <w:p w:rsidR="008E449F" w:rsidRPr="008E449F" w:rsidRDefault="008E449F" w:rsidP="008E449F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7252E5" w:rsidRDefault="0010308F">
      <w:pPr>
        <w:spacing w:line="600" w:lineRule="exact"/>
        <w:ind w:firstLineChars="200" w:firstLine="640"/>
        <w:rPr>
          <w:rFonts w:ascii="宋体" w:eastAsia="宋体" w:hAnsi="宋体" w:cs="宋体"/>
          <w:szCs w:val="32"/>
        </w:rPr>
      </w:pPr>
      <w:r>
        <w:rPr>
          <w:rFonts w:ascii="宋体" w:eastAsia="宋体" w:hAnsi="宋体" w:cs="宋体" w:hint="eastAsia"/>
          <w:szCs w:val="32"/>
        </w:rPr>
        <w:t>幼儿园领导小组牵头，考核小组负责组织实施，</w:t>
      </w:r>
      <w:r w:rsidR="00DD689C">
        <w:rPr>
          <w:rFonts w:ascii="宋体" w:eastAsia="宋体" w:hAnsi="宋体" w:cs="宋体" w:hint="eastAsia"/>
          <w:szCs w:val="32"/>
        </w:rPr>
        <w:t>在编</w:t>
      </w:r>
      <w:r w:rsidR="00424D24">
        <w:rPr>
          <w:rFonts w:ascii="宋体" w:eastAsia="宋体" w:hAnsi="宋体" w:cs="宋体" w:hint="eastAsia"/>
          <w:szCs w:val="32"/>
        </w:rPr>
        <w:t>教师全员参与校本应用考核。围绕校本教研</w:t>
      </w:r>
      <w:r>
        <w:rPr>
          <w:rFonts w:ascii="宋体" w:eastAsia="宋体" w:hAnsi="宋体" w:cs="宋体" w:hint="eastAsia"/>
          <w:szCs w:val="32"/>
        </w:rPr>
        <w:t>主题，通过研修活动，形成校本实践应用案例成果。培训中通过利用信息技术解决教学</w:t>
      </w:r>
      <w:r w:rsidR="00424D24">
        <w:rPr>
          <w:rFonts w:ascii="宋体" w:eastAsia="宋体" w:hAnsi="宋体" w:cs="宋体" w:hint="eastAsia"/>
          <w:szCs w:val="32"/>
        </w:rPr>
        <w:t>活动</w:t>
      </w:r>
      <w:r>
        <w:rPr>
          <w:rFonts w:ascii="宋体" w:eastAsia="宋体" w:hAnsi="宋体" w:cs="宋体" w:hint="eastAsia"/>
          <w:szCs w:val="32"/>
        </w:rPr>
        <w:t>中的实际问题，提升教师信息技术应用能力，促进教师专业</w:t>
      </w:r>
      <w:r w:rsidR="00424D24">
        <w:rPr>
          <w:rFonts w:ascii="宋体" w:eastAsia="宋体" w:hAnsi="宋体" w:cs="宋体" w:hint="eastAsia"/>
          <w:szCs w:val="32"/>
        </w:rPr>
        <w:t>信息化</w:t>
      </w:r>
      <w:r>
        <w:rPr>
          <w:rFonts w:ascii="宋体" w:eastAsia="宋体" w:hAnsi="宋体" w:cs="宋体" w:hint="eastAsia"/>
          <w:szCs w:val="32"/>
        </w:rPr>
        <w:t>发展。</w:t>
      </w:r>
    </w:p>
    <w:p w:rsidR="007252E5" w:rsidRDefault="0010308F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一、管理团队</w:t>
      </w:r>
    </w:p>
    <w:p w:rsidR="007252E5" w:rsidRDefault="0010308F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left="420" w:firstLineChars="100" w:firstLine="320"/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组长:王倩</w:t>
      </w:r>
    </w:p>
    <w:p w:rsidR="007252E5" w:rsidRDefault="0010308F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left="420" w:firstLineChars="100" w:firstLine="320"/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组</w:t>
      </w:r>
      <w:r w:rsidR="00E218FE">
        <w:rPr>
          <w:rFonts w:ascii="宋体" w:eastAsia="宋体" w:hAnsi="宋体" w:cs="宋体" w:hint="eastAsia"/>
          <w:color w:val="000000" w:themeColor="text1"/>
          <w:sz w:val="32"/>
          <w:szCs w:val="32"/>
        </w:rPr>
        <w:t>员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:黄修莲</w:t>
      </w:r>
      <w:r w:rsidR="008E449F">
        <w:rPr>
          <w:rFonts w:ascii="宋体" w:eastAsia="宋体" w:hAnsi="宋体" w:cs="宋体" w:hint="eastAsia"/>
          <w:color w:val="000000" w:themeColor="text1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钟燕</w:t>
      </w:r>
    </w:p>
    <w:p w:rsidR="007252E5" w:rsidRDefault="0010308F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宋体" w:eastAsia="宋体" w:hAnsi="宋体" w:cs="宋体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职责：全面负责提升工程2.0部署和推进工作，制定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  <w:shd w:val="clear" w:color="auto" w:fill="FFFFFF"/>
        </w:rPr>
        <w:t>整园推进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工作方案，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  <w:shd w:val="clear" w:color="auto" w:fill="FFFFFF"/>
        </w:rPr>
        <w:t>总结在培训开展过程中的经验和问题，完成整校推进工作总结。</w:t>
      </w:r>
    </w:p>
    <w:p w:rsidR="00A06241" w:rsidRDefault="00A0624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宋体" w:eastAsia="宋体" w:hAnsi="宋体" w:cs="宋体"/>
          <w:color w:val="000000" w:themeColor="text1"/>
          <w:sz w:val="32"/>
          <w:szCs w:val="32"/>
          <w:shd w:val="clear" w:color="auto" w:fill="FFFFFF"/>
        </w:rPr>
      </w:pPr>
    </w:p>
    <w:p w:rsidR="007252E5" w:rsidRDefault="0010308F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="宋体" w:eastAsia="宋体" w:hAnsi="宋体" w:cs="宋体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lastRenderedPageBreak/>
        <w:t>二、技术骨干团队</w:t>
      </w:r>
    </w:p>
    <w:p w:rsidR="008E449F" w:rsidRDefault="0010308F" w:rsidP="00392ACB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left="420" w:firstLineChars="100" w:firstLine="320"/>
        <w:rPr>
          <w:rFonts w:ascii="宋体" w:eastAsia="宋体" w:hAnsi="宋体" w:cs="宋体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  <w:shd w:val="clear" w:color="auto" w:fill="FFFFFF"/>
        </w:rPr>
        <w:t>组长：</w:t>
      </w:r>
      <w:r w:rsidR="008E449F">
        <w:rPr>
          <w:rFonts w:ascii="宋体" w:eastAsia="宋体" w:hAnsi="宋体" w:cs="宋体" w:hint="eastAsia"/>
          <w:color w:val="000000" w:themeColor="text1"/>
          <w:sz w:val="32"/>
          <w:szCs w:val="32"/>
          <w:shd w:val="clear" w:color="auto" w:fill="FFFFFF"/>
        </w:rPr>
        <w:t>蒋英武</w:t>
      </w:r>
      <w:r w:rsidR="007F68BA">
        <w:rPr>
          <w:rFonts w:ascii="宋体" w:eastAsia="宋体" w:hAnsi="宋体" w:cs="宋体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="008E449F">
        <w:rPr>
          <w:rFonts w:ascii="宋体" w:eastAsia="宋体" w:hAnsi="宋体" w:cs="宋体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92ACB">
        <w:rPr>
          <w:rFonts w:ascii="宋体" w:eastAsia="宋体" w:hAnsi="宋体" w:cs="宋体" w:hint="eastAsia"/>
          <w:color w:val="000000" w:themeColor="text1"/>
          <w:sz w:val="32"/>
          <w:szCs w:val="32"/>
          <w:shd w:val="clear" w:color="auto" w:fill="FFFFFF"/>
        </w:rPr>
        <w:t xml:space="preserve"> 副组长：</w:t>
      </w:r>
      <w:r w:rsidR="008E449F">
        <w:rPr>
          <w:rFonts w:ascii="宋体" w:eastAsia="宋体" w:hAnsi="宋体" w:cs="宋体" w:hint="eastAsia"/>
          <w:color w:val="000000" w:themeColor="text1"/>
          <w:sz w:val="32"/>
          <w:szCs w:val="32"/>
          <w:shd w:val="clear" w:color="auto" w:fill="FFFFFF"/>
        </w:rPr>
        <w:t>陈春燕</w:t>
      </w:r>
    </w:p>
    <w:p w:rsidR="007252E5" w:rsidRPr="00DF7F09" w:rsidRDefault="0010308F" w:rsidP="00DF7F09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left="420" w:firstLineChars="100" w:firstLine="320"/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  <w:shd w:val="clear" w:color="auto" w:fill="FFFFFF"/>
        </w:rPr>
        <w:t>成员：</w:t>
      </w:r>
      <w:r w:rsidR="00DF7F09">
        <w:rPr>
          <w:rFonts w:ascii="宋体" w:eastAsia="宋体" w:hAnsi="宋体" w:cs="宋体" w:hint="eastAsia"/>
          <w:color w:val="000000" w:themeColor="text1"/>
          <w:sz w:val="32"/>
          <w:szCs w:val="32"/>
        </w:rPr>
        <w:t>龙兰、唐文娟、殷洪涛</w:t>
      </w:r>
    </w:p>
    <w:p w:rsidR="007252E5" w:rsidRDefault="0010308F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left="420" w:firstLineChars="100" w:firstLine="320"/>
        <w:rPr>
          <w:rFonts w:ascii="宋体" w:eastAsia="宋体" w:hAnsi="宋体" w:cs="宋体"/>
          <w:color w:val="000000" w:themeColor="text1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  <w:shd w:val="clear" w:color="auto" w:fill="FFFFFF"/>
        </w:rPr>
        <w:t>职责：</w:t>
      </w:r>
    </w:p>
    <w:p w:rsidR="007252E5" w:rsidRDefault="0010308F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left="420"/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（一）制定学校总方案提交给学校领导小组；</w:t>
      </w:r>
    </w:p>
    <w:p w:rsidR="007252E5" w:rsidRDefault="0010308F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left="420"/>
        <w:rPr>
          <w:rFonts w:ascii="宋体" w:eastAsia="宋体" w:hAnsi="宋体" w:cs="宋体"/>
          <w:color w:val="000000" w:themeColor="text1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  <w:shd w:val="clear" w:color="auto" w:fill="FFFFFF"/>
        </w:rPr>
        <w:t>（二）组织教师参加信息技术应用能力提升培训，并发挥示范引领作用，通过团队互助、学科联动、答疑解惑等方式带动引领全员顺利开展培训；</w:t>
      </w:r>
    </w:p>
    <w:p w:rsidR="007252E5" w:rsidRDefault="0010308F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宋体" w:eastAsia="宋体" w:hAnsi="宋体" w:cs="宋体"/>
          <w:b/>
          <w:bCs/>
          <w:color w:val="000000" w:themeColor="text1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（三）设定考核评价及激励机制，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  <w:shd w:val="clear" w:color="auto" w:fill="FFFFFF"/>
        </w:rPr>
        <w:t>组织开展校本应用培训及考核，按要求提交优秀案例成果。</w:t>
      </w:r>
    </w:p>
    <w:p w:rsidR="007252E5" w:rsidRDefault="0010308F">
      <w:pPr>
        <w:spacing w:line="600" w:lineRule="exact"/>
        <w:rPr>
          <w:rFonts w:ascii="宋体" w:eastAsia="宋体" w:hAnsi="宋体" w:cs="宋体"/>
          <w:b/>
          <w:bCs/>
          <w:color w:val="000000" w:themeColor="text1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32"/>
        </w:rPr>
        <w:t>三、工作考核办法</w:t>
      </w:r>
    </w:p>
    <w:p w:rsidR="007252E5" w:rsidRDefault="0010308F">
      <w:pPr>
        <w:spacing w:line="600" w:lineRule="exact"/>
        <w:ind w:firstLineChars="200" w:firstLine="640"/>
        <w:rPr>
          <w:rFonts w:ascii="宋体" w:eastAsia="宋体" w:hAnsi="宋体" w:cs="宋体"/>
          <w:szCs w:val="32"/>
        </w:rPr>
      </w:pPr>
      <w:r>
        <w:rPr>
          <w:rFonts w:ascii="宋体" w:eastAsia="宋体" w:hAnsi="宋体" w:cs="宋体" w:hint="eastAsia"/>
          <w:szCs w:val="32"/>
        </w:rPr>
        <w:t>本次培训考核成绩为100分，90分以上合格，具体考核细则如下：</w:t>
      </w:r>
    </w:p>
    <w:p w:rsidR="007252E5" w:rsidRDefault="007252E5">
      <w:pPr>
        <w:spacing w:line="600" w:lineRule="exact"/>
        <w:ind w:firstLineChars="200" w:firstLine="643"/>
        <w:jc w:val="center"/>
        <w:rPr>
          <w:rFonts w:ascii="宋体" w:eastAsia="宋体" w:hAnsi="宋体"/>
          <w:b/>
          <w:bCs/>
          <w:szCs w:val="32"/>
        </w:rPr>
      </w:pPr>
    </w:p>
    <w:p w:rsidR="007252E5" w:rsidRDefault="007252E5">
      <w:pPr>
        <w:ind w:firstLineChars="200" w:firstLine="643"/>
        <w:jc w:val="center"/>
        <w:rPr>
          <w:rFonts w:ascii="宋体" w:eastAsia="宋体" w:hAnsi="宋体"/>
          <w:b/>
          <w:bCs/>
          <w:szCs w:val="32"/>
        </w:rPr>
      </w:pPr>
    </w:p>
    <w:p w:rsidR="007252E5" w:rsidRDefault="007252E5">
      <w:pPr>
        <w:ind w:firstLineChars="200" w:firstLine="643"/>
        <w:jc w:val="center"/>
        <w:rPr>
          <w:rFonts w:ascii="宋体" w:eastAsia="宋体" w:hAnsi="宋体"/>
          <w:b/>
          <w:bCs/>
          <w:szCs w:val="32"/>
        </w:rPr>
      </w:pPr>
    </w:p>
    <w:p w:rsidR="007252E5" w:rsidRDefault="007252E5">
      <w:pPr>
        <w:ind w:firstLineChars="200" w:firstLine="643"/>
        <w:jc w:val="center"/>
        <w:rPr>
          <w:rFonts w:ascii="宋体" w:eastAsia="宋体" w:hAnsi="宋体" w:hint="eastAsia"/>
          <w:b/>
          <w:bCs/>
          <w:szCs w:val="32"/>
        </w:rPr>
      </w:pPr>
    </w:p>
    <w:p w:rsidR="00CB7344" w:rsidRDefault="00CB7344">
      <w:pPr>
        <w:ind w:firstLineChars="200" w:firstLine="643"/>
        <w:jc w:val="center"/>
        <w:rPr>
          <w:rFonts w:ascii="宋体" w:eastAsia="宋体" w:hAnsi="宋体" w:hint="eastAsia"/>
          <w:b/>
          <w:bCs/>
          <w:szCs w:val="32"/>
        </w:rPr>
      </w:pPr>
    </w:p>
    <w:p w:rsidR="00CB7344" w:rsidRDefault="00CB7344">
      <w:pPr>
        <w:ind w:firstLineChars="200" w:firstLine="643"/>
        <w:jc w:val="center"/>
        <w:rPr>
          <w:rFonts w:ascii="宋体" w:eastAsia="宋体" w:hAnsi="宋体"/>
          <w:b/>
          <w:bCs/>
          <w:szCs w:val="32"/>
        </w:rPr>
      </w:pPr>
    </w:p>
    <w:p w:rsidR="007252E5" w:rsidRDefault="0010308F">
      <w:pPr>
        <w:ind w:firstLineChars="200" w:firstLine="643"/>
        <w:jc w:val="center"/>
        <w:rPr>
          <w:rFonts w:ascii="宋体" w:eastAsia="宋体" w:hAnsi="宋体"/>
          <w:b/>
          <w:bCs/>
          <w:szCs w:val="32"/>
        </w:rPr>
      </w:pPr>
      <w:r>
        <w:rPr>
          <w:rFonts w:ascii="宋体" w:eastAsia="宋体" w:hAnsi="宋体" w:hint="eastAsia"/>
          <w:b/>
          <w:bCs/>
          <w:szCs w:val="32"/>
        </w:rPr>
        <w:t>1.教师学员考核细则</w:t>
      </w: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1"/>
        <w:gridCol w:w="3896"/>
        <w:gridCol w:w="8522"/>
      </w:tblGrid>
      <w:tr w:rsidR="007252E5">
        <w:trPr>
          <w:trHeight w:val="107"/>
          <w:jc w:val="center"/>
        </w:trPr>
        <w:tc>
          <w:tcPr>
            <w:tcW w:w="2047" w:type="pct"/>
            <w:gridSpan w:val="2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评价维度</w:t>
            </w:r>
          </w:p>
        </w:tc>
        <w:tc>
          <w:tcPr>
            <w:tcW w:w="2953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评价指标</w:t>
            </w:r>
          </w:p>
        </w:tc>
      </w:tr>
      <w:tr w:rsidR="007252E5">
        <w:trPr>
          <w:trHeight w:val="731"/>
          <w:jc w:val="center"/>
        </w:trPr>
        <w:tc>
          <w:tcPr>
            <w:tcW w:w="697" w:type="pct"/>
            <w:vMerge w:val="restart"/>
            <w:shd w:val="clear" w:color="auto" w:fill="F2F2F2"/>
            <w:vAlign w:val="center"/>
          </w:tcPr>
          <w:p w:rsidR="007252E5" w:rsidRDefault="007252E5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</w:p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任务考核</w:t>
            </w:r>
          </w:p>
        </w:tc>
        <w:tc>
          <w:tcPr>
            <w:tcW w:w="1349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观看网络课程30分</w:t>
            </w:r>
          </w:p>
        </w:tc>
        <w:tc>
          <w:tcPr>
            <w:tcW w:w="2953" w:type="pct"/>
            <w:shd w:val="clear" w:color="auto" w:fill="auto"/>
            <w:vAlign w:val="center"/>
          </w:tcPr>
          <w:p w:rsidR="007252E5" w:rsidRDefault="0010308F">
            <w:pPr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自主观</w:t>
            </w:r>
            <w:bookmarkStart w:id="0" w:name="_GoBack"/>
            <w:bookmarkEnd w:id="0"/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看通识课程及整园选择能力点课程，累积学习900分钟以上，最高可得30分。</w:t>
            </w:r>
          </w:p>
        </w:tc>
      </w:tr>
      <w:tr w:rsidR="007252E5">
        <w:trPr>
          <w:trHeight w:val="749"/>
          <w:jc w:val="center"/>
        </w:trPr>
        <w:tc>
          <w:tcPr>
            <w:tcW w:w="697" w:type="pct"/>
            <w:vMerge/>
            <w:shd w:val="clear" w:color="auto" w:fill="F2F2F2"/>
            <w:vAlign w:val="center"/>
          </w:tcPr>
          <w:p w:rsidR="007252E5" w:rsidRDefault="007252E5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</w:p>
        </w:tc>
        <w:tc>
          <w:tcPr>
            <w:tcW w:w="1349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参与线上活动10分</w:t>
            </w:r>
          </w:p>
        </w:tc>
        <w:tc>
          <w:tcPr>
            <w:tcW w:w="2953" w:type="pct"/>
            <w:shd w:val="clear" w:color="auto" w:fill="auto"/>
            <w:vAlign w:val="center"/>
          </w:tcPr>
          <w:p w:rsidR="007252E5" w:rsidRDefault="0010308F">
            <w:pPr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参加本园组织的线上研讨活动，每参与一次活动得5分，</w:t>
            </w:r>
            <w:r w:rsidR="00BA3E26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效果突出者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最高得10分。</w:t>
            </w:r>
          </w:p>
        </w:tc>
      </w:tr>
      <w:tr w:rsidR="007252E5">
        <w:trPr>
          <w:trHeight w:val="767"/>
          <w:jc w:val="center"/>
        </w:trPr>
        <w:tc>
          <w:tcPr>
            <w:tcW w:w="697" w:type="pct"/>
            <w:vMerge/>
            <w:shd w:val="clear" w:color="auto" w:fill="F2F2F2"/>
            <w:vAlign w:val="center"/>
          </w:tcPr>
          <w:p w:rsidR="007252E5" w:rsidRDefault="007252E5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</w:p>
        </w:tc>
        <w:tc>
          <w:tcPr>
            <w:tcW w:w="1349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参与校本教研20分</w:t>
            </w:r>
          </w:p>
        </w:tc>
        <w:tc>
          <w:tcPr>
            <w:tcW w:w="2953" w:type="pct"/>
            <w:shd w:val="clear" w:color="auto" w:fill="auto"/>
            <w:vAlign w:val="center"/>
          </w:tcPr>
          <w:p w:rsidR="007252E5" w:rsidRDefault="0010308F" w:rsidP="007D66DB">
            <w:pPr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参加本园组织的校本教研活动不少于10学时，由坊主</w:t>
            </w:r>
            <w:r w:rsidR="007D66DB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、副坊主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进行认定，最高可得20分。</w:t>
            </w:r>
          </w:p>
        </w:tc>
      </w:tr>
      <w:tr w:rsidR="007252E5">
        <w:trPr>
          <w:trHeight w:val="1106"/>
          <w:jc w:val="center"/>
        </w:trPr>
        <w:tc>
          <w:tcPr>
            <w:tcW w:w="697" w:type="pct"/>
            <w:vMerge w:val="restar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实践测评</w:t>
            </w:r>
          </w:p>
        </w:tc>
        <w:tc>
          <w:tcPr>
            <w:tcW w:w="1349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提交能力点</w:t>
            </w:r>
          </w:p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认证材料30分</w:t>
            </w:r>
          </w:p>
        </w:tc>
        <w:tc>
          <w:tcPr>
            <w:tcW w:w="2953" w:type="pct"/>
            <w:shd w:val="clear" w:color="auto" w:fill="auto"/>
            <w:vAlign w:val="center"/>
          </w:tcPr>
          <w:p w:rsidR="007252E5" w:rsidRDefault="0010308F" w:rsidP="00FF42BC">
            <w:pPr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提交3个能力点认证材料，由坊主</w:t>
            </w:r>
            <w:r w:rsidR="00FF42BC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、副坊主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初评，学校管理员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抽查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，每个能力点最高可得10分，总共最高可得30分。</w:t>
            </w:r>
          </w:p>
        </w:tc>
      </w:tr>
      <w:tr w:rsidR="007252E5">
        <w:trPr>
          <w:trHeight w:val="1106"/>
          <w:jc w:val="center"/>
        </w:trPr>
        <w:tc>
          <w:tcPr>
            <w:tcW w:w="697" w:type="pct"/>
            <w:vMerge/>
            <w:shd w:val="clear" w:color="auto" w:fill="F2F2F2"/>
            <w:vAlign w:val="center"/>
          </w:tcPr>
          <w:p w:rsidR="007252E5" w:rsidRDefault="007252E5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</w:p>
        </w:tc>
        <w:tc>
          <w:tcPr>
            <w:tcW w:w="1349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提交综合应用能力点课堂实录10分</w:t>
            </w:r>
          </w:p>
        </w:tc>
        <w:tc>
          <w:tcPr>
            <w:tcW w:w="2953" w:type="pct"/>
            <w:shd w:val="clear" w:color="auto" w:fill="auto"/>
            <w:vAlign w:val="center"/>
          </w:tcPr>
          <w:p w:rsidR="007252E5" w:rsidRDefault="0010308F">
            <w:pPr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提交一份综合应用能力点课堂实录（MP4格式，时长15-45分钟，不超过1G</w:t>
            </w:r>
            <w:r w:rsidR="00667A45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），由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负责人（坊主</w:t>
            </w:r>
            <w:r w:rsidR="00667A45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、副坊主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）初评，学校管理团队抽查审核，</w:t>
            </w:r>
            <w:r w:rsidR="00147703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完成可得5分，</w:t>
            </w:r>
            <w:r w:rsidR="00596381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效果突出者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最高</w:t>
            </w:r>
            <w:r w:rsidR="00147703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可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得10分。</w:t>
            </w:r>
          </w:p>
        </w:tc>
      </w:tr>
    </w:tbl>
    <w:p w:rsidR="007252E5" w:rsidRDefault="007252E5" w:rsidP="00DC6483">
      <w:pPr>
        <w:spacing w:afterLines="50"/>
        <w:jc w:val="center"/>
        <w:rPr>
          <w:rFonts w:ascii="宋体" w:eastAsia="宋体" w:hAnsi="宋体" w:cs="仿宋_GB2312"/>
          <w:b/>
          <w:szCs w:val="32"/>
        </w:rPr>
      </w:pPr>
    </w:p>
    <w:p w:rsidR="007252E5" w:rsidRDefault="007252E5" w:rsidP="00DC6483">
      <w:pPr>
        <w:spacing w:afterLines="50"/>
        <w:jc w:val="center"/>
        <w:rPr>
          <w:rFonts w:ascii="宋体" w:eastAsia="宋体" w:hAnsi="宋体" w:cs="仿宋_GB2312"/>
          <w:b/>
          <w:szCs w:val="32"/>
        </w:rPr>
      </w:pPr>
    </w:p>
    <w:p w:rsidR="007252E5" w:rsidRDefault="007252E5" w:rsidP="00DC6483">
      <w:pPr>
        <w:spacing w:afterLines="50"/>
        <w:jc w:val="center"/>
        <w:rPr>
          <w:rFonts w:ascii="宋体" w:eastAsia="宋体" w:hAnsi="宋体" w:cs="仿宋_GB2312"/>
          <w:b/>
          <w:szCs w:val="32"/>
        </w:rPr>
      </w:pPr>
    </w:p>
    <w:p w:rsidR="007252E5" w:rsidRDefault="007252E5" w:rsidP="00DC6483">
      <w:pPr>
        <w:spacing w:afterLines="50"/>
        <w:jc w:val="center"/>
        <w:rPr>
          <w:rFonts w:ascii="宋体" w:eastAsia="宋体" w:hAnsi="宋体" w:cs="仿宋_GB2312"/>
          <w:b/>
          <w:szCs w:val="32"/>
        </w:rPr>
      </w:pPr>
    </w:p>
    <w:p w:rsidR="007252E5" w:rsidRDefault="0010308F" w:rsidP="00DC6483">
      <w:pPr>
        <w:spacing w:afterLines="50"/>
        <w:jc w:val="center"/>
        <w:rPr>
          <w:rFonts w:ascii="宋体" w:eastAsia="宋体" w:hAnsi="宋体" w:cs="仿宋_GB2312"/>
          <w:b/>
          <w:szCs w:val="32"/>
        </w:rPr>
      </w:pPr>
      <w:r>
        <w:rPr>
          <w:rFonts w:ascii="宋体" w:eastAsia="宋体" w:hAnsi="宋体" w:cs="仿宋_GB2312" w:hint="eastAsia"/>
          <w:b/>
          <w:szCs w:val="32"/>
        </w:rPr>
        <w:t>2.工作坊坊主考核细则</w:t>
      </w:r>
    </w:p>
    <w:tbl>
      <w:tblPr>
        <w:tblW w:w="13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2754"/>
        <w:gridCol w:w="8470"/>
      </w:tblGrid>
      <w:tr w:rsidR="007252E5" w:rsidTr="00C626FD">
        <w:trPr>
          <w:trHeight w:val="246"/>
          <w:jc w:val="center"/>
        </w:trPr>
        <w:tc>
          <w:tcPr>
            <w:tcW w:w="1749" w:type="pct"/>
            <w:gridSpan w:val="2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评价维度</w:t>
            </w:r>
          </w:p>
        </w:tc>
        <w:tc>
          <w:tcPr>
            <w:tcW w:w="3251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评价指标</w:t>
            </w:r>
          </w:p>
        </w:tc>
      </w:tr>
      <w:tr w:rsidR="007252E5" w:rsidTr="00256516">
        <w:trPr>
          <w:trHeight w:val="848"/>
          <w:jc w:val="center"/>
        </w:trPr>
        <w:tc>
          <w:tcPr>
            <w:tcW w:w="692" w:type="pct"/>
            <w:vMerge w:val="restar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线上任务</w:t>
            </w:r>
          </w:p>
        </w:tc>
        <w:tc>
          <w:tcPr>
            <w:tcW w:w="1057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观看网络课程30分</w:t>
            </w:r>
          </w:p>
        </w:tc>
        <w:tc>
          <w:tcPr>
            <w:tcW w:w="3251" w:type="pct"/>
            <w:shd w:val="clear" w:color="auto" w:fill="auto"/>
            <w:vAlign w:val="center"/>
          </w:tcPr>
          <w:p w:rsidR="007252E5" w:rsidRDefault="0010308F">
            <w:pPr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自主观看通识课程及整校选择能力点课程，累积学习900分钟以上，</w:t>
            </w:r>
            <w:r w:rsidR="008422A3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完成者得20分，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最高可得30分。</w:t>
            </w:r>
          </w:p>
        </w:tc>
      </w:tr>
      <w:tr w:rsidR="007252E5" w:rsidTr="00256516">
        <w:trPr>
          <w:trHeight w:val="979"/>
          <w:jc w:val="center"/>
        </w:trPr>
        <w:tc>
          <w:tcPr>
            <w:tcW w:w="692" w:type="pct"/>
            <w:vMerge/>
            <w:shd w:val="clear" w:color="auto" w:fill="F2F2F2"/>
            <w:vAlign w:val="center"/>
          </w:tcPr>
          <w:p w:rsidR="007252E5" w:rsidRDefault="007252E5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</w:p>
        </w:tc>
        <w:tc>
          <w:tcPr>
            <w:tcW w:w="1057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组织线上活动10分</w:t>
            </w:r>
          </w:p>
        </w:tc>
        <w:tc>
          <w:tcPr>
            <w:tcW w:w="3251" w:type="pct"/>
            <w:shd w:val="clear" w:color="auto" w:fill="auto"/>
            <w:vAlign w:val="center"/>
          </w:tcPr>
          <w:p w:rsidR="007252E5" w:rsidRDefault="0010308F" w:rsidP="00DC6483">
            <w:pPr>
              <w:spacing w:afterLines="50"/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在工作坊内发布至少2个线上研讨活动，每个活动得5分，最高</w:t>
            </w:r>
            <w:r w:rsidR="00BF5CCF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可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得10分。</w:t>
            </w:r>
          </w:p>
        </w:tc>
      </w:tr>
      <w:tr w:rsidR="007252E5" w:rsidTr="00256516">
        <w:trPr>
          <w:trHeight w:val="1101"/>
          <w:jc w:val="center"/>
        </w:trPr>
        <w:tc>
          <w:tcPr>
            <w:tcW w:w="692" w:type="pct"/>
            <w:vMerge/>
            <w:shd w:val="clear" w:color="auto" w:fill="F2F2F2"/>
            <w:vAlign w:val="center"/>
          </w:tcPr>
          <w:p w:rsidR="007252E5" w:rsidRDefault="007252E5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</w:p>
        </w:tc>
        <w:tc>
          <w:tcPr>
            <w:tcW w:w="1057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学员成果初评40分</w:t>
            </w:r>
          </w:p>
        </w:tc>
        <w:tc>
          <w:tcPr>
            <w:tcW w:w="3251" w:type="pct"/>
            <w:shd w:val="clear" w:color="auto" w:fill="auto"/>
            <w:vAlign w:val="center"/>
          </w:tcPr>
          <w:p w:rsidR="007252E5" w:rsidRDefault="0010308F" w:rsidP="00DC6483">
            <w:pPr>
              <w:spacing w:afterLines="50"/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对学员提交的3个能力点认证材料和一份综合应用能力点课堂实录，在规定时间内按照规范全部完成初评</w:t>
            </w:r>
            <w:r w:rsidR="00BF5CCF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，完成者得30分，最高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可得40分。</w:t>
            </w:r>
          </w:p>
        </w:tc>
      </w:tr>
      <w:tr w:rsidR="007252E5" w:rsidRPr="00C626FD" w:rsidTr="00256516">
        <w:trPr>
          <w:trHeight w:val="956"/>
          <w:jc w:val="center"/>
        </w:trPr>
        <w:tc>
          <w:tcPr>
            <w:tcW w:w="692" w:type="pct"/>
            <w:vMerge w:val="restar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线下任务</w:t>
            </w:r>
          </w:p>
        </w:tc>
        <w:tc>
          <w:tcPr>
            <w:tcW w:w="1057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提交研修计划10分</w:t>
            </w:r>
          </w:p>
        </w:tc>
        <w:tc>
          <w:tcPr>
            <w:tcW w:w="3251" w:type="pct"/>
            <w:shd w:val="clear" w:color="auto" w:fill="auto"/>
            <w:vAlign w:val="center"/>
          </w:tcPr>
          <w:p w:rsidR="007252E5" w:rsidRDefault="0010308F" w:rsidP="00535A18">
            <w:pPr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结合学校信息化发展规划与整校推进实施方案，制定校本研修计划，提交至平台，</w:t>
            </w:r>
            <w:r w:rsidR="008529F5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完成者得5分，</w:t>
            </w:r>
            <w:r w:rsidR="00A02ACF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效果突出者</w:t>
            </w:r>
            <w:r w:rsidR="008529F5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最高可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得10分。</w:t>
            </w:r>
          </w:p>
        </w:tc>
      </w:tr>
      <w:tr w:rsidR="007252E5" w:rsidTr="00256516">
        <w:trPr>
          <w:trHeight w:val="750"/>
          <w:jc w:val="center"/>
        </w:trPr>
        <w:tc>
          <w:tcPr>
            <w:tcW w:w="692" w:type="pct"/>
            <w:vMerge/>
            <w:shd w:val="clear" w:color="auto" w:fill="F2F2F2"/>
            <w:vAlign w:val="center"/>
          </w:tcPr>
          <w:p w:rsidR="007252E5" w:rsidRDefault="007252E5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</w:p>
        </w:tc>
        <w:tc>
          <w:tcPr>
            <w:tcW w:w="1057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组织校本教研10分</w:t>
            </w:r>
          </w:p>
        </w:tc>
        <w:tc>
          <w:tcPr>
            <w:tcW w:w="3251" w:type="pct"/>
            <w:shd w:val="clear" w:color="auto" w:fill="auto"/>
            <w:vAlign w:val="center"/>
          </w:tcPr>
          <w:p w:rsidR="007252E5" w:rsidRDefault="0010308F" w:rsidP="00BB131D">
            <w:pPr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组织教研组工作坊教师开展校本教研活动，</w:t>
            </w:r>
            <w:r w:rsidR="006579AD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每次活动至少提交一份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简报</w:t>
            </w:r>
            <w:r w:rsidR="006579AD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和一份会议记录（</w:t>
            </w:r>
            <w:r w:rsidR="006723B4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含</w:t>
            </w:r>
            <w:r w:rsidR="006579AD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签到</w:t>
            </w:r>
            <w:r w:rsidR="006723B4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表</w:t>
            </w:r>
            <w:r w:rsidR="006579AD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）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，</w:t>
            </w:r>
            <w:r w:rsidR="006723B4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承担</w:t>
            </w:r>
            <w:r w:rsidR="006579AD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一次活动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简报</w:t>
            </w:r>
            <w:r w:rsidR="006579AD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和会议记录者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得5分，</w:t>
            </w:r>
            <w:r w:rsidR="00C1232C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效果突出者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最高得10分。</w:t>
            </w:r>
          </w:p>
        </w:tc>
      </w:tr>
    </w:tbl>
    <w:p w:rsidR="007252E5" w:rsidRDefault="007252E5" w:rsidP="001B658E">
      <w:pPr>
        <w:spacing w:afterLines="50" w:line="560" w:lineRule="exact"/>
        <w:rPr>
          <w:rFonts w:ascii="宋体" w:eastAsia="宋体" w:hAnsi="宋体" w:cs="仿宋_GB2312"/>
          <w:b/>
          <w:szCs w:val="32"/>
        </w:rPr>
      </w:pPr>
      <w:bookmarkStart w:id="1" w:name="_Hlk15310249"/>
    </w:p>
    <w:p w:rsidR="007252E5" w:rsidRDefault="003252B7" w:rsidP="00DC6483">
      <w:pPr>
        <w:spacing w:afterLines="50" w:line="560" w:lineRule="exact"/>
        <w:jc w:val="center"/>
        <w:rPr>
          <w:rFonts w:ascii="宋体" w:eastAsia="宋体" w:hAnsi="宋体" w:cs="仿宋_GB2312"/>
          <w:b/>
          <w:szCs w:val="32"/>
        </w:rPr>
      </w:pPr>
      <w:r>
        <w:rPr>
          <w:rFonts w:ascii="宋体" w:eastAsia="宋体" w:hAnsi="宋体" w:cs="仿宋_GB2312" w:hint="eastAsia"/>
          <w:b/>
          <w:szCs w:val="32"/>
        </w:rPr>
        <w:lastRenderedPageBreak/>
        <w:t xml:space="preserve">    </w:t>
      </w:r>
      <w:r w:rsidR="0010308F">
        <w:rPr>
          <w:rFonts w:ascii="宋体" w:eastAsia="宋体" w:hAnsi="宋体" w:cs="仿宋_GB2312" w:hint="eastAsia"/>
          <w:b/>
          <w:szCs w:val="32"/>
        </w:rPr>
        <w:t>3.学校管理团队考核细则</w:t>
      </w:r>
    </w:p>
    <w:tbl>
      <w:tblPr>
        <w:tblW w:w="12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1"/>
        <w:gridCol w:w="2126"/>
        <w:gridCol w:w="9200"/>
      </w:tblGrid>
      <w:tr w:rsidR="007252E5">
        <w:trPr>
          <w:trHeight w:val="318"/>
          <w:jc w:val="center"/>
        </w:trPr>
        <w:tc>
          <w:tcPr>
            <w:tcW w:w="1447" w:type="pct"/>
            <w:gridSpan w:val="2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评价维度</w:t>
            </w:r>
          </w:p>
        </w:tc>
        <w:tc>
          <w:tcPr>
            <w:tcW w:w="3553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评价指标</w:t>
            </w:r>
          </w:p>
        </w:tc>
      </w:tr>
      <w:tr w:rsidR="007252E5">
        <w:trPr>
          <w:trHeight w:val="700"/>
          <w:jc w:val="center"/>
        </w:trPr>
        <w:tc>
          <w:tcPr>
            <w:tcW w:w="626" w:type="pct"/>
            <w:vMerge w:val="restar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线上任务</w:t>
            </w:r>
          </w:p>
        </w:tc>
        <w:tc>
          <w:tcPr>
            <w:tcW w:w="821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观看网络课程30分</w:t>
            </w:r>
          </w:p>
        </w:tc>
        <w:tc>
          <w:tcPr>
            <w:tcW w:w="3553" w:type="pct"/>
            <w:shd w:val="clear" w:color="auto" w:fill="auto"/>
            <w:vAlign w:val="center"/>
          </w:tcPr>
          <w:p w:rsidR="007252E5" w:rsidRDefault="0010308F">
            <w:pPr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自主观看通识课程及整园选择能力点课程，累积学习300分钟以上，最高可得30分。</w:t>
            </w:r>
          </w:p>
        </w:tc>
      </w:tr>
      <w:tr w:rsidR="007252E5">
        <w:trPr>
          <w:trHeight w:val="899"/>
          <w:jc w:val="center"/>
        </w:trPr>
        <w:tc>
          <w:tcPr>
            <w:tcW w:w="626" w:type="pct"/>
            <w:vMerge/>
            <w:shd w:val="clear" w:color="auto" w:fill="F2F2F2"/>
            <w:vAlign w:val="center"/>
          </w:tcPr>
          <w:p w:rsidR="007252E5" w:rsidRDefault="007252E5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学员成果抽查20分</w:t>
            </w:r>
          </w:p>
        </w:tc>
        <w:tc>
          <w:tcPr>
            <w:tcW w:w="3553" w:type="pct"/>
            <w:shd w:val="clear" w:color="auto" w:fill="auto"/>
            <w:vAlign w:val="center"/>
          </w:tcPr>
          <w:p w:rsidR="007252E5" w:rsidRDefault="0010308F" w:rsidP="00DC6483">
            <w:pPr>
              <w:spacing w:afterLines="50"/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对本园被抽查学员提交的3个能力点认证材料和一份综合应用能力点课堂实录，在规定时间内按照规范</w:t>
            </w:r>
            <w:r w:rsidR="007A1466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要求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全部完成审核可得20分。</w:t>
            </w:r>
          </w:p>
        </w:tc>
      </w:tr>
      <w:tr w:rsidR="007252E5">
        <w:trPr>
          <w:trHeight w:val="752"/>
          <w:jc w:val="center"/>
        </w:trPr>
        <w:tc>
          <w:tcPr>
            <w:tcW w:w="626" w:type="pct"/>
            <w:vMerge w:val="restar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sz w:val="21"/>
                <w:szCs w:val="21"/>
              </w:rPr>
              <w:t>线下任务</w:t>
            </w:r>
          </w:p>
        </w:tc>
        <w:tc>
          <w:tcPr>
            <w:tcW w:w="821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召开学校启动会5分</w:t>
            </w:r>
          </w:p>
        </w:tc>
        <w:tc>
          <w:tcPr>
            <w:tcW w:w="3553" w:type="pct"/>
            <w:shd w:val="clear" w:color="auto" w:fill="auto"/>
            <w:vAlign w:val="center"/>
          </w:tcPr>
          <w:p w:rsidR="007252E5" w:rsidRDefault="0010308F">
            <w:pPr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组织召开整校推进工作启动会，提交启动会活动简报，得5分。</w:t>
            </w:r>
          </w:p>
        </w:tc>
      </w:tr>
      <w:tr w:rsidR="007252E5">
        <w:trPr>
          <w:trHeight w:val="752"/>
          <w:jc w:val="center"/>
        </w:trPr>
        <w:tc>
          <w:tcPr>
            <w:tcW w:w="626" w:type="pct"/>
            <w:vMerge/>
            <w:shd w:val="clear" w:color="auto" w:fill="F2F2F2"/>
            <w:vAlign w:val="center"/>
          </w:tcPr>
          <w:p w:rsidR="007252E5" w:rsidRDefault="007252E5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提交发展规划10分</w:t>
            </w:r>
          </w:p>
        </w:tc>
        <w:tc>
          <w:tcPr>
            <w:tcW w:w="3553" w:type="pct"/>
            <w:shd w:val="clear" w:color="auto" w:fill="auto"/>
            <w:vAlign w:val="center"/>
          </w:tcPr>
          <w:p w:rsidR="007252E5" w:rsidRDefault="0010308F">
            <w:pPr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结合幼儿园发展愿景和实际情况，制定学校教育教学信息化发展规划，提交至平台，得10分。</w:t>
            </w:r>
          </w:p>
        </w:tc>
      </w:tr>
      <w:tr w:rsidR="007252E5">
        <w:trPr>
          <w:trHeight w:val="398"/>
          <w:jc w:val="center"/>
        </w:trPr>
        <w:tc>
          <w:tcPr>
            <w:tcW w:w="626" w:type="pct"/>
            <w:vMerge/>
            <w:shd w:val="clear" w:color="auto" w:fill="F2F2F2"/>
            <w:vAlign w:val="center"/>
          </w:tcPr>
          <w:p w:rsidR="007252E5" w:rsidRDefault="007252E5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提交工作方案10分</w:t>
            </w:r>
          </w:p>
        </w:tc>
        <w:tc>
          <w:tcPr>
            <w:tcW w:w="3553" w:type="pct"/>
            <w:shd w:val="clear" w:color="auto" w:fill="auto"/>
            <w:vAlign w:val="center"/>
          </w:tcPr>
          <w:p w:rsidR="007252E5" w:rsidRDefault="0010308F">
            <w:pPr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调研本园教师信息技术应用基本情况，制定整园推进工作方案，提交至平台，得10分。</w:t>
            </w:r>
          </w:p>
        </w:tc>
      </w:tr>
      <w:tr w:rsidR="007252E5">
        <w:trPr>
          <w:trHeight w:val="450"/>
          <w:jc w:val="center"/>
        </w:trPr>
        <w:tc>
          <w:tcPr>
            <w:tcW w:w="626" w:type="pct"/>
            <w:vMerge/>
            <w:shd w:val="clear" w:color="auto" w:fill="F2F2F2"/>
            <w:vAlign w:val="center"/>
          </w:tcPr>
          <w:p w:rsidR="007252E5" w:rsidRDefault="007252E5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提交总结报告10分</w:t>
            </w:r>
          </w:p>
        </w:tc>
        <w:tc>
          <w:tcPr>
            <w:tcW w:w="3553" w:type="pct"/>
            <w:shd w:val="clear" w:color="auto" w:fill="auto"/>
            <w:vAlign w:val="center"/>
          </w:tcPr>
          <w:p w:rsidR="007252E5" w:rsidRDefault="0010308F">
            <w:pPr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汇总整理整园推进经验成果，形成整园推进落实情况报告，提交至平台，得10分。</w:t>
            </w:r>
          </w:p>
        </w:tc>
      </w:tr>
      <w:tr w:rsidR="007252E5">
        <w:trPr>
          <w:trHeight w:val="390"/>
          <w:jc w:val="center"/>
        </w:trPr>
        <w:tc>
          <w:tcPr>
            <w:tcW w:w="626" w:type="pct"/>
            <w:vMerge/>
            <w:shd w:val="clear" w:color="auto" w:fill="F2F2F2"/>
            <w:vAlign w:val="center"/>
          </w:tcPr>
          <w:p w:rsidR="007252E5" w:rsidRDefault="007252E5" w:rsidP="00DC6483">
            <w:pPr>
              <w:spacing w:afterLines="50"/>
              <w:jc w:val="center"/>
              <w:rPr>
                <w:rFonts w:ascii="宋体" w:eastAsia="宋体" w:hAnsi="宋体" w:cs="仿宋_GB2312"/>
                <w:b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2F2F2"/>
            <w:vAlign w:val="center"/>
          </w:tcPr>
          <w:p w:rsidR="007252E5" w:rsidRDefault="0010308F" w:rsidP="00DC6483">
            <w:pPr>
              <w:spacing w:afterLines="50"/>
              <w:jc w:val="center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上报优秀案例15分</w:t>
            </w:r>
          </w:p>
        </w:tc>
        <w:tc>
          <w:tcPr>
            <w:tcW w:w="3553" w:type="pct"/>
            <w:shd w:val="clear" w:color="auto" w:fill="auto"/>
            <w:vAlign w:val="center"/>
          </w:tcPr>
          <w:p w:rsidR="007252E5" w:rsidRDefault="0010308F">
            <w:pPr>
              <w:jc w:val="left"/>
              <w:rPr>
                <w:rFonts w:ascii="宋体" w:eastAsia="宋体" w:hAnsi="宋体" w:cs="仿宋_GB2312"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按本园参训教师总人数的</w:t>
            </w:r>
            <w:r w:rsidR="00791AA4"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1</w:t>
            </w:r>
            <w:r>
              <w:rPr>
                <w:rFonts w:ascii="宋体" w:eastAsia="宋体" w:hAnsi="宋体" w:cs="仿宋_GB2312" w:hint="eastAsia"/>
                <w:bCs/>
                <w:sz w:val="21"/>
                <w:szCs w:val="21"/>
              </w:rPr>
              <w:t>5%向区县管理者报送优秀案例成果，得15分。</w:t>
            </w:r>
          </w:p>
        </w:tc>
      </w:tr>
      <w:bookmarkEnd w:id="1"/>
    </w:tbl>
    <w:p w:rsidR="007252E5" w:rsidRDefault="007252E5">
      <w:pPr>
        <w:spacing w:line="400" w:lineRule="exact"/>
        <w:jc w:val="right"/>
        <w:rPr>
          <w:rFonts w:ascii="仿宋_GB2312" w:hAnsi="宋体" w:cs="宋体"/>
          <w:b/>
          <w:bCs/>
          <w:szCs w:val="32"/>
        </w:rPr>
      </w:pPr>
    </w:p>
    <w:p w:rsidR="003F4664" w:rsidRDefault="003F4664">
      <w:pPr>
        <w:spacing w:line="400" w:lineRule="exact"/>
        <w:jc w:val="center"/>
        <w:rPr>
          <w:rFonts w:ascii="宋体" w:eastAsia="宋体" w:hAnsi="宋体" w:cs="宋体"/>
          <w:b/>
          <w:bCs/>
          <w:szCs w:val="32"/>
        </w:rPr>
      </w:pPr>
    </w:p>
    <w:p w:rsidR="003F4664" w:rsidRDefault="003F4664">
      <w:pPr>
        <w:spacing w:line="400" w:lineRule="exact"/>
        <w:jc w:val="center"/>
        <w:rPr>
          <w:rFonts w:ascii="宋体" w:eastAsia="宋体" w:hAnsi="宋体" w:cs="宋体"/>
          <w:b/>
          <w:bCs/>
          <w:szCs w:val="32"/>
        </w:rPr>
      </w:pPr>
    </w:p>
    <w:p w:rsidR="007252E5" w:rsidRDefault="0010308F">
      <w:pPr>
        <w:spacing w:line="400" w:lineRule="exact"/>
        <w:jc w:val="center"/>
        <w:rPr>
          <w:rFonts w:ascii="宋体" w:eastAsia="宋体" w:hAnsi="宋体" w:cs="宋体"/>
          <w:b/>
          <w:bCs/>
          <w:szCs w:val="32"/>
        </w:rPr>
      </w:pPr>
      <w:r>
        <w:rPr>
          <w:rFonts w:ascii="宋体" w:eastAsia="宋体" w:hAnsi="宋体" w:cs="宋体" w:hint="eastAsia"/>
          <w:b/>
          <w:bCs/>
          <w:szCs w:val="32"/>
        </w:rPr>
        <w:lastRenderedPageBreak/>
        <w:t>泸县方洞镇中心幼儿园管理团队细则</w:t>
      </w:r>
    </w:p>
    <w:tbl>
      <w:tblPr>
        <w:tblpPr w:leftFromText="180" w:rightFromText="180" w:vertAnchor="page" w:horzAnchor="margin" w:tblpY="2649"/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6"/>
        <w:gridCol w:w="1699"/>
        <w:gridCol w:w="1283"/>
        <w:gridCol w:w="1128"/>
        <w:gridCol w:w="6095"/>
        <w:gridCol w:w="1987"/>
        <w:gridCol w:w="1266"/>
      </w:tblGrid>
      <w:tr w:rsidR="00692AE4" w:rsidTr="00B01449">
        <w:trPr>
          <w:trHeight w:val="497"/>
        </w:trPr>
        <w:tc>
          <w:tcPr>
            <w:tcW w:w="239" w:type="pct"/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观测点</w:t>
            </w:r>
          </w:p>
        </w:tc>
        <w:tc>
          <w:tcPr>
            <w:tcW w:w="2156" w:type="pct"/>
            <w:shd w:val="clear" w:color="auto" w:fill="auto"/>
            <w:vAlign w:val="center"/>
          </w:tcPr>
          <w:p w:rsidR="007252E5" w:rsidRDefault="0010308F">
            <w:pPr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指标描述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说明</w:t>
            </w:r>
          </w:p>
        </w:tc>
      </w:tr>
      <w:tr w:rsidR="00692AE4" w:rsidTr="00B01449">
        <w:trPr>
          <w:trHeight w:val="1326"/>
        </w:trPr>
        <w:tc>
          <w:tcPr>
            <w:tcW w:w="239" w:type="pct"/>
            <w:vMerge w:val="restart"/>
            <w:vAlign w:val="center"/>
          </w:tcPr>
          <w:p w:rsidR="007252E5" w:rsidRDefault="0010308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启动阶段考核与测评</w:t>
            </w:r>
          </w:p>
          <w:p w:rsidR="007252E5" w:rsidRDefault="007252E5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01" w:type="pct"/>
            <w:vMerge w:val="restart"/>
            <w:shd w:val="clear" w:color="auto" w:fill="auto"/>
            <w:vAlign w:val="center"/>
          </w:tcPr>
          <w:p w:rsidR="007252E5" w:rsidRDefault="0010308F" w:rsidP="00673D9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="00673D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团队建设（10分）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1.1学校信息化管理团队（5分）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信息化管理团队</w:t>
            </w:r>
          </w:p>
        </w:tc>
        <w:tc>
          <w:tcPr>
            <w:tcW w:w="2156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学校要组建由园长领衔，园务主任、信息技术骨干教师等3-5人构成的学校信息化管理团队，准确评估学校信息化教学现状（5分）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园长</w:t>
            </w:r>
          </w:p>
        </w:tc>
        <w:tc>
          <w:tcPr>
            <w:tcW w:w="449" w:type="pct"/>
            <w:vMerge w:val="restar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8分及以上为合格，否则为不合格</w:t>
            </w:r>
          </w:p>
        </w:tc>
      </w:tr>
      <w:tr w:rsidR="00692AE4" w:rsidTr="00B01449">
        <w:trPr>
          <w:trHeight w:val="1326"/>
        </w:trPr>
        <w:tc>
          <w:tcPr>
            <w:tcW w:w="239" w:type="pct"/>
            <w:vMerge/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1.2校级信息技术融合培训团队（5分）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信息技术融合培训团队</w:t>
            </w:r>
          </w:p>
        </w:tc>
        <w:tc>
          <w:tcPr>
            <w:tcW w:w="2156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学校要从教研组中选取教学能力强、信息技术优的教师组建校级信息技术融合培训团队，以破解学校学科教学中存在的问题为核心，服务于学校发展的总体目标（5分）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1D636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园长</w:t>
            </w:r>
          </w:p>
        </w:tc>
        <w:tc>
          <w:tcPr>
            <w:tcW w:w="449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889"/>
        </w:trPr>
        <w:tc>
          <w:tcPr>
            <w:tcW w:w="239" w:type="pct"/>
            <w:vMerge/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 w:val="restar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  <w:r w:rsidR="00323F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“一</w:t>
            </w:r>
            <w:r w:rsidR="00833FA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划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</w:t>
            </w:r>
            <w:r w:rsidR="00833FA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案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”（10分）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2.1学校信息化规划（5分）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信息化规划</w:t>
            </w:r>
          </w:p>
        </w:tc>
        <w:tc>
          <w:tcPr>
            <w:tcW w:w="2156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①根据学校办学特色和校本研修主题，制定有针对性、可操作的学校信息化发展规划 （5分）  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园长</w:t>
            </w:r>
          </w:p>
        </w:tc>
        <w:tc>
          <w:tcPr>
            <w:tcW w:w="449" w:type="pct"/>
            <w:vMerge w:val="restar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8分及以上为合格，否则为不合格</w:t>
            </w:r>
          </w:p>
          <w:p w:rsidR="007252E5" w:rsidRDefault="0010308F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92AE4" w:rsidTr="00B01449">
        <w:trPr>
          <w:trHeight w:val="889"/>
        </w:trPr>
        <w:tc>
          <w:tcPr>
            <w:tcW w:w="239" w:type="pct"/>
            <w:vMerge/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2.2校本实施方案（5分）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校本</w:t>
            </w:r>
          </w:p>
          <w:p w:rsidR="007252E5" w:rsidRDefault="0010308F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实施</w:t>
            </w:r>
          </w:p>
          <w:p w:rsidR="007252E5" w:rsidRDefault="0010308F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方案</w:t>
            </w:r>
          </w:p>
        </w:tc>
        <w:tc>
          <w:tcPr>
            <w:tcW w:w="2156" w:type="pct"/>
            <w:shd w:val="clear" w:color="000000" w:fill="FFFFFF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①提升工程实行“一把手”负责制，组织架构合理，制度完善，职责明确(1分)                                                </w:t>
            </w:r>
          </w:p>
        </w:tc>
        <w:tc>
          <w:tcPr>
            <w:tcW w:w="703" w:type="pct"/>
            <w:vMerge w:val="restart"/>
            <w:shd w:val="clear" w:color="auto" w:fill="auto"/>
            <w:noWrap/>
            <w:vAlign w:val="center"/>
          </w:tcPr>
          <w:p w:rsidR="007252E5" w:rsidRDefault="00F94E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园务</w:t>
            </w:r>
          </w:p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可部分参考整体规划</w:t>
            </w:r>
          </w:p>
        </w:tc>
        <w:tc>
          <w:tcPr>
            <w:tcW w:w="449" w:type="pct"/>
            <w:vMerge/>
            <w:shd w:val="clear" w:color="auto" w:fill="auto"/>
            <w:noWrap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889"/>
        </w:trPr>
        <w:tc>
          <w:tcPr>
            <w:tcW w:w="239" w:type="pct"/>
            <w:vMerge/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56" w:type="pct"/>
            <w:shd w:val="clear" w:color="000000" w:fill="FFFFFF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②建立健全组织管理制度及校本研修推进机制，制定有效的校本研修评价激励办法(2分)      </w:t>
            </w:r>
          </w:p>
        </w:tc>
        <w:tc>
          <w:tcPr>
            <w:tcW w:w="703" w:type="pct"/>
            <w:vMerge/>
            <w:shd w:val="clear" w:color="auto" w:fill="auto"/>
            <w:noWrap/>
            <w:vAlign w:val="center"/>
          </w:tcPr>
          <w:p w:rsidR="007252E5" w:rsidRDefault="007252E5">
            <w:pPr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889"/>
        </w:trPr>
        <w:tc>
          <w:tcPr>
            <w:tcW w:w="239" w:type="pct"/>
            <w:vMerge/>
            <w:tcBorders>
              <w:bottom w:val="single" w:sz="6" w:space="0" w:color="auto"/>
            </w:tcBorders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/>
            <w:tcBorders>
              <w:bottom w:val="single" w:sz="6" w:space="0" w:color="auto"/>
            </w:tcBorders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4" w:type="pct"/>
            <w:vMerge/>
            <w:tcBorders>
              <w:bottom w:val="single" w:sz="6" w:space="0" w:color="auto"/>
            </w:tcBorders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/>
            <w:tcBorders>
              <w:bottom w:val="single" w:sz="6" w:space="0" w:color="auto"/>
            </w:tcBorders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5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③立足“整体提升”，建立“骨干引领，教师选学，团队互助，学校指导”的研修共同体（2分）</w:t>
            </w:r>
          </w:p>
        </w:tc>
        <w:tc>
          <w:tcPr>
            <w:tcW w:w="703" w:type="pct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252E5" w:rsidRDefault="007252E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vMerge/>
            <w:tcBorders>
              <w:bottom w:val="single" w:sz="6" w:space="0" w:color="auto"/>
            </w:tcBorders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889"/>
        </w:trPr>
        <w:tc>
          <w:tcPr>
            <w:tcW w:w="239" w:type="pct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7252E5" w:rsidRDefault="0010308F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lastRenderedPageBreak/>
              <w:t>实施阶段考核与测评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  <w:r w:rsidR="00E33A9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制度建设（5分）</w:t>
            </w:r>
          </w:p>
        </w:tc>
        <w:tc>
          <w:tcPr>
            <w:tcW w:w="45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3.1制度建设（5分）</w:t>
            </w:r>
          </w:p>
        </w:tc>
        <w:tc>
          <w:tcPr>
            <w:tcW w:w="39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制度</w:t>
            </w:r>
          </w:p>
        </w:tc>
        <w:tc>
          <w:tcPr>
            <w:tcW w:w="215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①修改完善学校的规章制度如教研、培训、备课、上课等规章制度，以适应学校信息化发展需要（3分）</w:t>
            </w:r>
          </w:p>
        </w:tc>
        <w:tc>
          <w:tcPr>
            <w:tcW w:w="7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园务</w:t>
            </w:r>
          </w:p>
        </w:tc>
        <w:tc>
          <w:tcPr>
            <w:tcW w:w="44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3分及以上为合格，否则为不合格</w:t>
            </w:r>
          </w:p>
        </w:tc>
      </w:tr>
      <w:tr w:rsidR="00692AE4" w:rsidTr="00B01449">
        <w:trPr>
          <w:trHeight w:val="1774"/>
        </w:trPr>
        <w:tc>
          <w:tcPr>
            <w:tcW w:w="239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5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②严格自主管理，落实自主规划，抓实自主研修，强化应用实效（2分）</w:t>
            </w:r>
          </w:p>
        </w:tc>
        <w:tc>
          <w:tcPr>
            <w:tcW w:w="7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5179D" w:rsidRDefault="00F0092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学员</w:t>
            </w:r>
            <w:r w:rsidR="0010308F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：</w:t>
            </w:r>
          </w:p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规划有个人计划</w:t>
            </w:r>
          </w:p>
        </w:tc>
        <w:tc>
          <w:tcPr>
            <w:tcW w:w="449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52E5" w:rsidRDefault="007252E5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889"/>
        </w:trPr>
        <w:tc>
          <w:tcPr>
            <w:tcW w:w="239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  <w:r w:rsidR="00E33A9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研修内容（5分）</w:t>
            </w:r>
          </w:p>
        </w:tc>
        <w:tc>
          <w:tcPr>
            <w:tcW w:w="45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4.1研修内容（6分）</w:t>
            </w:r>
          </w:p>
        </w:tc>
        <w:tc>
          <w:tcPr>
            <w:tcW w:w="39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内容确定与目标匹配</w:t>
            </w:r>
          </w:p>
        </w:tc>
        <w:tc>
          <w:tcPr>
            <w:tcW w:w="215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①选定的选学选考内容要聚焦学校发展目标，要与相应的校本研修项目有机融合，受到教师们的普遍认可（2分）</w:t>
            </w:r>
          </w:p>
        </w:tc>
        <w:tc>
          <w:tcPr>
            <w:tcW w:w="7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252E5" w:rsidRDefault="00A339C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园务</w:t>
            </w:r>
          </w:p>
        </w:tc>
        <w:tc>
          <w:tcPr>
            <w:tcW w:w="44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3分及以上为合格，否则为不合格</w:t>
            </w:r>
          </w:p>
          <w:p w:rsidR="007252E5" w:rsidRDefault="007252E5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1326"/>
        </w:trPr>
        <w:tc>
          <w:tcPr>
            <w:tcW w:w="239" w:type="pct"/>
            <w:vMerge/>
            <w:tcBorders>
              <w:top w:val="single" w:sz="6" w:space="0" w:color="auto"/>
            </w:tcBorders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6" w:space="0" w:color="auto"/>
            </w:tcBorders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/>
            <w:tcBorders>
              <w:top w:val="single" w:sz="6" w:space="0" w:color="auto"/>
            </w:tcBorders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252E5" w:rsidRPr="00B5179D" w:rsidRDefault="0010308F" w:rsidP="00B5179D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②教师的微能力测评要涵盖学情分析、教学设计、学法指导和学业评价中的三个维度（3分）</w:t>
            </w:r>
          </w:p>
        </w:tc>
        <w:tc>
          <w:tcPr>
            <w:tcW w:w="70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252E5" w:rsidRDefault="006648C3">
            <w:pPr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园长</w:t>
            </w:r>
          </w:p>
        </w:tc>
        <w:tc>
          <w:tcPr>
            <w:tcW w:w="449" w:type="pct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252E5" w:rsidRDefault="007252E5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471"/>
        </w:trPr>
        <w:tc>
          <w:tcPr>
            <w:tcW w:w="239" w:type="pct"/>
            <w:vMerge/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 w:val="restar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  <w:r w:rsidR="00E33A9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研修活动（20分）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5.1研修活动（20分）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活动形式</w:t>
            </w:r>
          </w:p>
        </w:tc>
        <w:tc>
          <w:tcPr>
            <w:tcW w:w="2156" w:type="pct"/>
            <w:shd w:val="clear" w:color="auto" w:fill="auto"/>
            <w:vAlign w:val="center"/>
          </w:tcPr>
          <w:p w:rsidR="007252E5" w:rsidRPr="002E7EA7" w:rsidRDefault="002E7EA7" w:rsidP="002E7EA7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E7EA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①教</w:t>
            </w:r>
            <w:r w:rsidR="0010308F" w:rsidRPr="002E7EA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师根据自选能力点和研修计划完成线上研修活动（5分）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2E7EA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园务</w:t>
            </w:r>
          </w:p>
        </w:tc>
        <w:tc>
          <w:tcPr>
            <w:tcW w:w="449" w:type="pct"/>
            <w:vMerge w:val="restar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15分及以上为合格，否则为不合格</w:t>
            </w:r>
          </w:p>
          <w:p w:rsidR="007252E5" w:rsidRDefault="007252E5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1096"/>
        </w:trPr>
        <w:tc>
          <w:tcPr>
            <w:tcW w:w="239" w:type="pct"/>
            <w:vMerge/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56" w:type="pct"/>
            <w:shd w:val="clear" w:color="auto" w:fill="auto"/>
            <w:vAlign w:val="center"/>
          </w:tcPr>
          <w:p w:rsidR="007252E5" w:rsidRDefault="0010308F" w:rsidP="00AD6F8C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②在备课组、年级组内开展微能力应用的研究活动。（5分）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F20B4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学员</w:t>
            </w: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7252E5" w:rsidRDefault="007252E5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997"/>
        </w:trPr>
        <w:tc>
          <w:tcPr>
            <w:tcW w:w="239" w:type="pct"/>
            <w:vMerge/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56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③组织开展研课磨课与优秀课例展示活动，将活动纳入学校整体研训活动体系（5分）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园务</w:t>
            </w:r>
          </w:p>
          <w:p w:rsidR="007252E5" w:rsidRDefault="007252E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7252E5" w:rsidRDefault="007252E5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661"/>
        </w:trPr>
        <w:tc>
          <w:tcPr>
            <w:tcW w:w="239" w:type="pct"/>
            <w:vMerge/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56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④积极变革培训模式，有自己独到做法，形成学校特色（5分）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园长</w:t>
            </w: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7252E5" w:rsidRDefault="007252E5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1264"/>
        </w:trPr>
        <w:tc>
          <w:tcPr>
            <w:tcW w:w="239" w:type="pct"/>
            <w:vMerge/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  <w:r w:rsidR="009C0EA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发挥示范辐射作用（10分）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6.1经验分享（10分）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经验推广学校个数</w:t>
            </w:r>
          </w:p>
        </w:tc>
        <w:tc>
          <w:tcPr>
            <w:tcW w:w="2156" w:type="pct"/>
            <w:shd w:val="clear" w:color="auto" w:fill="auto"/>
            <w:vAlign w:val="center"/>
          </w:tcPr>
          <w:p w:rsidR="007252E5" w:rsidRDefault="0010308F" w:rsidP="009C0EA3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学校不断探索与创新教师专业发展学校做法，形成能向其它区域推广的经验，且不低于</w:t>
            </w:r>
            <w:r w:rsidR="009C0EA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个学校(10分）。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10308F">
            <w:pPr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园务</w:t>
            </w:r>
          </w:p>
          <w:p w:rsidR="007252E5" w:rsidRDefault="0010308F">
            <w:pPr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分别汇报研修、应用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10分及以上为合格，否则为不合格</w:t>
            </w:r>
          </w:p>
          <w:p w:rsidR="007252E5" w:rsidRDefault="007252E5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637"/>
        </w:trPr>
        <w:tc>
          <w:tcPr>
            <w:tcW w:w="239" w:type="pct"/>
            <w:vMerge/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 w:val="restar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</w:t>
            </w:r>
            <w:r w:rsidR="0034176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研修成果（20分）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7．1研修成果（14分）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研修结果</w:t>
            </w:r>
          </w:p>
        </w:tc>
        <w:tc>
          <w:tcPr>
            <w:tcW w:w="2156" w:type="pct"/>
            <w:shd w:val="clear" w:color="auto" w:fill="auto"/>
            <w:vAlign w:val="center"/>
          </w:tcPr>
          <w:p w:rsidR="007252E5" w:rsidRDefault="0010308F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通过开展优秀课例评选活动，至少选出5%的优秀课例（8分）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园务</w:t>
            </w:r>
          </w:p>
        </w:tc>
        <w:tc>
          <w:tcPr>
            <w:tcW w:w="449" w:type="pct"/>
            <w:vMerge w:val="restar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14分及以上为合格，否则为不合格</w:t>
            </w:r>
          </w:p>
          <w:p w:rsidR="007252E5" w:rsidRDefault="007252E5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1814"/>
        </w:trPr>
        <w:tc>
          <w:tcPr>
            <w:tcW w:w="239" w:type="pct"/>
            <w:vMerge/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7252E5" w:rsidRDefault="007252E5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56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②定期梳理研修成果，至少制作三期电子简报，报区（县）工程办，并积极参与成果分享与交流（6分）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1</w:t>
            </w:r>
            <w:r w:rsidR="003C58A4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期：园长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“培训”</w:t>
            </w:r>
          </w:p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2期：园务“应用”</w:t>
            </w:r>
          </w:p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3期：考核组“评选展示”</w:t>
            </w: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7252E5" w:rsidRDefault="007252E5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889"/>
        </w:trPr>
        <w:tc>
          <w:tcPr>
            <w:tcW w:w="239" w:type="pct"/>
            <w:vMerge/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7.2融合创新（6分）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信息技术与课堂教学融合常态化和普遍化</w:t>
            </w:r>
          </w:p>
        </w:tc>
        <w:tc>
          <w:tcPr>
            <w:tcW w:w="2156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①学校推动网络研修与校本研修整合，打造教师学习共同体，促进教师培训常态化(3分) 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园务（参与组织）</w:t>
            </w:r>
          </w:p>
        </w:tc>
        <w:tc>
          <w:tcPr>
            <w:tcW w:w="449" w:type="pct"/>
            <w:vMerge/>
            <w:shd w:val="clear" w:color="auto" w:fill="auto"/>
            <w:noWrap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1357"/>
        </w:trPr>
        <w:tc>
          <w:tcPr>
            <w:tcW w:w="239" w:type="pct"/>
            <w:vMerge/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vMerge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56" w:type="pct"/>
            <w:shd w:val="clear" w:color="auto" w:fill="auto"/>
            <w:vAlign w:val="center"/>
          </w:tcPr>
          <w:p w:rsidR="007252E5" w:rsidRDefault="0010308F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学校积极研究教师专业成长规律与新时期教育理念，并有研究成果(3分)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园长组织</w:t>
            </w:r>
          </w:p>
          <w:p w:rsidR="007252E5" w:rsidRDefault="007252E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92AE4" w:rsidTr="00B01449">
        <w:trPr>
          <w:trHeight w:val="1371"/>
        </w:trPr>
        <w:tc>
          <w:tcPr>
            <w:tcW w:w="239" w:type="pct"/>
            <w:vMerge w:val="restart"/>
          </w:tcPr>
          <w:p w:rsidR="007252E5" w:rsidRDefault="0010308F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lastRenderedPageBreak/>
              <w:t>成果考核与测评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  <w:r w:rsidR="00206AE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全校教师合格率（10分）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8.1合格率（10分）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全校教师合格率</w:t>
            </w:r>
          </w:p>
        </w:tc>
        <w:tc>
          <w:tcPr>
            <w:tcW w:w="2156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全校教师合格率&gt;=95%（10分）；90%&lt;=全校教师合格率&lt;95%（8分）；全校教师合格率&lt;90%（0分）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考核组</w:t>
            </w:r>
          </w:p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（组长</w:t>
            </w:r>
            <w:r w:rsidR="0098382E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王倩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）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8分及以上为合格，否则为不合格</w:t>
            </w:r>
          </w:p>
        </w:tc>
      </w:tr>
      <w:tr w:rsidR="00692AE4" w:rsidTr="00B01449">
        <w:trPr>
          <w:trHeight w:val="1157"/>
        </w:trPr>
        <w:tc>
          <w:tcPr>
            <w:tcW w:w="239" w:type="pct"/>
            <w:vMerge/>
          </w:tcPr>
          <w:p w:rsidR="007252E5" w:rsidRDefault="007252E5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</w:t>
            </w:r>
            <w:r w:rsidR="0005174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全校教师满意度（10分）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9.1满意度（10分）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全校教师满意度</w:t>
            </w:r>
          </w:p>
        </w:tc>
        <w:tc>
          <w:tcPr>
            <w:tcW w:w="2156" w:type="pct"/>
            <w:shd w:val="clear" w:color="auto" w:fill="auto"/>
            <w:vAlign w:val="center"/>
          </w:tcPr>
          <w:p w:rsidR="007252E5" w:rsidRDefault="0010308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全校教师满意度&gt;=90%（10分）；80%&lt;=全校教师满意度&lt;90%（8分）；全校教师满意度&lt;80%（0分）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考核组</w:t>
            </w:r>
          </w:p>
          <w:p w:rsidR="007252E5" w:rsidRDefault="001030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（组长</w:t>
            </w:r>
            <w:r w:rsidR="0005174F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王倩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）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7252E5" w:rsidRDefault="0005174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8分及以上为合格，否则为不合格</w:t>
            </w:r>
          </w:p>
        </w:tc>
      </w:tr>
      <w:tr w:rsidR="00692AE4" w:rsidTr="00B01449">
        <w:trPr>
          <w:trHeight w:val="1718"/>
        </w:trPr>
        <w:tc>
          <w:tcPr>
            <w:tcW w:w="239" w:type="pct"/>
          </w:tcPr>
          <w:p w:rsidR="007252E5" w:rsidRDefault="0010308F">
            <w:pPr>
              <w:widowControl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考核等级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56" w:type="pct"/>
            <w:shd w:val="clear" w:color="auto" w:fill="auto"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252E5" w:rsidRDefault="007252E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7252E5" w:rsidRDefault="007252E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3F4664" w:rsidRDefault="003F4664" w:rsidP="003F4664">
      <w:pPr>
        <w:spacing w:line="400" w:lineRule="exact"/>
        <w:jc w:val="right"/>
        <w:rPr>
          <w:rFonts w:ascii="仿宋_GB2312" w:hAnsi="宋体" w:cs="宋体"/>
          <w:b/>
          <w:bCs/>
          <w:szCs w:val="32"/>
        </w:rPr>
      </w:pPr>
    </w:p>
    <w:p w:rsidR="003F4664" w:rsidRDefault="003F4664" w:rsidP="003F4664">
      <w:pPr>
        <w:spacing w:line="400" w:lineRule="exact"/>
        <w:jc w:val="right"/>
        <w:rPr>
          <w:rFonts w:ascii="仿宋_GB2312" w:hAnsi="宋体" w:cs="宋体"/>
          <w:b/>
          <w:bCs/>
          <w:szCs w:val="32"/>
        </w:rPr>
      </w:pPr>
    </w:p>
    <w:p w:rsidR="003F4664" w:rsidRDefault="003F4664" w:rsidP="003F4664">
      <w:pPr>
        <w:spacing w:line="400" w:lineRule="exact"/>
        <w:jc w:val="right"/>
        <w:rPr>
          <w:rFonts w:ascii="仿宋_GB2312" w:hAnsi="宋体" w:cs="宋体"/>
          <w:b/>
          <w:bCs/>
          <w:szCs w:val="32"/>
        </w:rPr>
      </w:pPr>
      <w:r>
        <w:rPr>
          <w:rFonts w:ascii="仿宋_GB2312" w:hAnsi="宋体" w:cs="宋体" w:hint="eastAsia"/>
          <w:b/>
          <w:bCs/>
          <w:szCs w:val="32"/>
        </w:rPr>
        <w:t>泸县方洞镇中心幼儿园</w:t>
      </w:r>
    </w:p>
    <w:p w:rsidR="003F4664" w:rsidRDefault="003F4664" w:rsidP="003F4664">
      <w:pPr>
        <w:spacing w:line="400" w:lineRule="exact"/>
        <w:jc w:val="right"/>
        <w:rPr>
          <w:rFonts w:ascii="仿宋_GB2312" w:hAnsi="宋体" w:cs="宋体"/>
          <w:b/>
          <w:bCs/>
          <w:szCs w:val="32"/>
        </w:rPr>
      </w:pPr>
      <w:r>
        <w:rPr>
          <w:rFonts w:ascii="仿宋_GB2312" w:hAnsi="宋体" w:cs="宋体" w:hint="eastAsia"/>
          <w:b/>
          <w:bCs/>
          <w:szCs w:val="32"/>
        </w:rPr>
        <w:t>2022.03.14</w:t>
      </w:r>
    </w:p>
    <w:p w:rsidR="007252E5" w:rsidRDefault="007252E5">
      <w:pPr>
        <w:spacing w:line="400" w:lineRule="exact"/>
        <w:ind w:right="160"/>
        <w:rPr>
          <w:rFonts w:ascii="仿宋_GB2312"/>
          <w:sz w:val="21"/>
          <w:szCs w:val="21"/>
        </w:rPr>
      </w:pPr>
    </w:p>
    <w:p w:rsidR="007252E5" w:rsidRDefault="007252E5">
      <w:pPr>
        <w:ind w:right="160"/>
        <w:rPr>
          <w:rFonts w:ascii="仿宋_GB2312"/>
          <w:sz w:val="21"/>
          <w:szCs w:val="21"/>
        </w:rPr>
      </w:pPr>
    </w:p>
    <w:sectPr w:rsidR="007252E5" w:rsidSect="007252E5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FD9" w:rsidRDefault="00595FD9" w:rsidP="007252E5">
      <w:r>
        <w:separator/>
      </w:r>
    </w:p>
  </w:endnote>
  <w:endnote w:type="continuationSeparator" w:id="1">
    <w:p w:rsidR="00595FD9" w:rsidRDefault="00595FD9" w:rsidP="00725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FD9" w:rsidRDefault="00595FD9" w:rsidP="007252E5">
      <w:r>
        <w:separator/>
      </w:r>
    </w:p>
  </w:footnote>
  <w:footnote w:type="continuationSeparator" w:id="1">
    <w:p w:rsidR="00595FD9" w:rsidRDefault="00595FD9" w:rsidP="00725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E5" w:rsidRDefault="007252E5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E5" w:rsidRDefault="007252E5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7B3E"/>
    <w:multiLevelType w:val="multilevel"/>
    <w:tmpl w:val="56B47B3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355320"/>
    <w:multiLevelType w:val="hybridMultilevel"/>
    <w:tmpl w:val="D070F790"/>
    <w:lvl w:ilvl="0" w:tplc="0E181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BDC"/>
    <w:rsid w:val="00036F87"/>
    <w:rsid w:val="0005174F"/>
    <w:rsid w:val="000822A8"/>
    <w:rsid w:val="00087647"/>
    <w:rsid w:val="000B6E17"/>
    <w:rsid w:val="000E1070"/>
    <w:rsid w:val="000E70D7"/>
    <w:rsid w:val="0010308F"/>
    <w:rsid w:val="001175E7"/>
    <w:rsid w:val="00133A03"/>
    <w:rsid w:val="00147703"/>
    <w:rsid w:val="00147E7E"/>
    <w:rsid w:val="00155288"/>
    <w:rsid w:val="00167FAA"/>
    <w:rsid w:val="00193DD4"/>
    <w:rsid w:val="001A56F2"/>
    <w:rsid w:val="001B658E"/>
    <w:rsid w:val="001D6362"/>
    <w:rsid w:val="002062DA"/>
    <w:rsid w:val="00206AE6"/>
    <w:rsid w:val="00213128"/>
    <w:rsid w:val="00256516"/>
    <w:rsid w:val="00272B34"/>
    <w:rsid w:val="00277B2B"/>
    <w:rsid w:val="00280058"/>
    <w:rsid w:val="002B5B6F"/>
    <w:rsid w:val="002D7A00"/>
    <w:rsid w:val="002E467D"/>
    <w:rsid w:val="002E7EA7"/>
    <w:rsid w:val="003106A9"/>
    <w:rsid w:val="00323F5B"/>
    <w:rsid w:val="003252B7"/>
    <w:rsid w:val="003405F7"/>
    <w:rsid w:val="00340647"/>
    <w:rsid w:val="00341768"/>
    <w:rsid w:val="00392ACB"/>
    <w:rsid w:val="003C58A4"/>
    <w:rsid w:val="003E543A"/>
    <w:rsid w:val="003F4664"/>
    <w:rsid w:val="003F66FA"/>
    <w:rsid w:val="00424D24"/>
    <w:rsid w:val="00430ECD"/>
    <w:rsid w:val="00454A28"/>
    <w:rsid w:val="00482F47"/>
    <w:rsid w:val="004B1685"/>
    <w:rsid w:val="004D0F05"/>
    <w:rsid w:val="004D737F"/>
    <w:rsid w:val="00513E1A"/>
    <w:rsid w:val="0053019E"/>
    <w:rsid w:val="00535A18"/>
    <w:rsid w:val="00552F4A"/>
    <w:rsid w:val="005568BC"/>
    <w:rsid w:val="00583E19"/>
    <w:rsid w:val="00592DC0"/>
    <w:rsid w:val="00595FD9"/>
    <w:rsid w:val="00596381"/>
    <w:rsid w:val="005F1EB4"/>
    <w:rsid w:val="0060126E"/>
    <w:rsid w:val="0064247A"/>
    <w:rsid w:val="006579AD"/>
    <w:rsid w:val="006648C3"/>
    <w:rsid w:val="00667A45"/>
    <w:rsid w:val="00671A85"/>
    <w:rsid w:val="006723B4"/>
    <w:rsid w:val="00673D90"/>
    <w:rsid w:val="00692AE4"/>
    <w:rsid w:val="006C2BAA"/>
    <w:rsid w:val="006C39C6"/>
    <w:rsid w:val="006C76D5"/>
    <w:rsid w:val="006E2C5D"/>
    <w:rsid w:val="007252E5"/>
    <w:rsid w:val="007421F9"/>
    <w:rsid w:val="00751F92"/>
    <w:rsid w:val="00791AA4"/>
    <w:rsid w:val="007A1466"/>
    <w:rsid w:val="007D66DB"/>
    <w:rsid w:val="007E20F8"/>
    <w:rsid w:val="007F59B8"/>
    <w:rsid w:val="007F68BA"/>
    <w:rsid w:val="00833FAD"/>
    <w:rsid w:val="008422A3"/>
    <w:rsid w:val="008529F5"/>
    <w:rsid w:val="008A15A0"/>
    <w:rsid w:val="008A7C25"/>
    <w:rsid w:val="008E449F"/>
    <w:rsid w:val="008F3373"/>
    <w:rsid w:val="009533EB"/>
    <w:rsid w:val="00966A72"/>
    <w:rsid w:val="009736E5"/>
    <w:rsid w:val="00973B28"/>
    <w:rsid w:val="0098382E"/>
    <w:rsid w:val="009C0EA3"/>
    <w:rsid w:val="009D4CE6"/>
    <w:rsid w:val="00A02ACF"/>
    <w:rsid w:val="00A06241"/>
    <w:rsid w:val="00A15C32"/>
    <w:rsid w:val="00A22E72"/>
    <w:rsid w:val="00A339CB"/>
    <w:rsid w:val="00A3451E"/>
    <w:rsid w:val="00A37B0C"/>
    <w:rsid w:val="00A51479"/>
    <w:rsid w:val="00A53AFE"/>
    <w:rsid w:val="00AB2922"/>
    <w:rsid w:val="00AB4629"/>
    <w:rsid w:val="00AC6C36"/>
    <w:rsid w:val="00AD6F8C"/>
    <w:rsid w:val="00AE2C5B"/>
    <w:rsid w:val="00AF4BDC"/>
    <w:rsid w:val="00B01449"/>
    <w:rsid w:val="00B155D6"/>
    <w:rsid w:val="00B24AE1"/>
    <w:rsid w:val="00B4580E"/>
    <w:rsid w:val="00B50FDF"/>
    <w:rsid w:val="00B5179D"/>
    <w:rsid w:val="00B5191E"/>
    <w:rsid w:val="00B6091D"/>
    <w:rsid w:val="00B66012"/>
    <w:rsid w:val="00B93226"/>
    <w:rsid w:val="00BA3E26"/>
    <w:rsid w:val="00BB131D"/>
    <w:rsid w:val="00BD56B1"/>
    <w:rsid w:val="00BF1C47"/>
    <w:rsid w:val="00BF5CCF"/>
    <w:rsid w:val="00C1232C"/>
    <w:rsid w:val="00C402A2"/>
    <w:rsid w:val="00C44845"/>
    <w:rsid w:val="00C626FD"/>
    <w:rsid w:val="00CB7344"/>
    <w:rsid w:val="00CD2602"/>
    <w:rsid w:val="00CE5A93"/>
    <w:rsid w:val="00D10D50"/>
    <w:rsid w:val="00D171B5"/>
    <w:rsid w:val="00D47D40"/>
    <w:rsid w:val="00DC42E4"/>
    <w:rsid w:val="00DC6483"/>
    <w:rsid w:val="00DD689C"/>
    <w:rsid w:val="00DF7F09"/>
    <w:rsid w:val="00E218FE"/>
    <w:rsid w:val="00E33A96"/>
    <w:rsid w:val="00E572E2"/>
    <w:rsid w:val="00E719B7"/>
    <w:rsid w:val="00E82850"/>
    <w:rsid w:val="00E84EB1"/>
    <w:rsid w:val="00EA067F"/>
    <w:rsid w:val="00EE25E8"/>
    <w:rsid w:val="00F00925"/>
    <w:rsid w:val="00F20B45"/>
    <w:rsid w:val="00F317A3"/>
    <w:rsid w:val="00F5250C"/>
    <w:rsid w:val="00F54A25"/>
    <w:rsid w:val="00F639D0"/>
    <w:rsid w:val="00F94EC1"/>
    <w:rsid w:val="00F97654"/>
    <w:rsid w:val="00FA428A"/>
    <w:rsid w:val="00FB2EEB"/>
    <w:rsid w:val="00FF42BC"/>
    <w:rsid w:val="2BA20E29"/>
    <w:rsid w:val="5B1B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E5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252E5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725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25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252E5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7252E5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2E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7252E5"/>
    <w:rPr>
      <w:rFonts w:ascii="Times New Roman" w:eastAsia="仿宋_GB2312" w:hAnsi="Times New Roman" w:cs="Times New Roman"/>
      <w:sz w:val="32"/>
      <w:szCs w:val="24"/>
    </w:rPr>
  </w:style>
  <w:style w:type="paragraph" w:styleId="a7">
    <w:name w:val="List Paragraph"/>
    <w:basedOn w:val="a"/>
    <w:uiPriority w:val="99"/>
    <w:unhideWhenUsed/>
    <w:rsid w:val="002E7E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512</Words>
  <Characters>2924</Characters>
  <Application>Microsoft Office Word</Application>
  <DocSecurity>0</DocSecurity>
  <Lines>24</Lines>
  <Paragraphs>6</Paragraphs>
  <ScaleCrop>false</ScaleCrop>
  <Company>DoubleOX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lenovo</cp:lastModifiedBy>
  <cp:revision>70</cp:revision>
  <dcterms:created xsi:type="dcterms:W3CDTF">2022-03-30T17:11:00Z</dcterms:created>
  <dcterms:modified xsi:type="dcterms:W3CDTF">2022-03-30T18:42:00Z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D19B1D7B4F654DA0A4A57C7942CFAB1B</vt:lpwstr>
  </property>
</Properties>
</file>