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80" w:firstLineChars="200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第四单元　第二节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物质组成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的表示---</w:t>
      </w:r>
      <w:r>
        <w:rPr>
          <w:rFonts w:ascii="Times New Roman" w:hAnsi="Times New Roman" w:cs="Times New Roman"/>
          <w:sz w:val="24"/>
          <w:szCs w:val="24"/>
        </w:rPr>
        <w:t>物质组成的定量表示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一、选择题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某功能饮料含牛磺酸(C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7</w:t>
      </w:r>
      <w:r>
        <w:rPr>
          <w:rFonts w:hint="eastAsia" w:ascii="Times New Roman" w:hAnsi="Times New Roman" w:cs="Times New Roman"/>
          <w:sz w:val="21"/>
          <w:szCs w:val="21"/>
        </w:rPr>
        <w:t>NO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)。下列关于牛磺酸的说法正确的是(　　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共含有14种元素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分子中氧、硫</w:t>
      </w:r>
      <w:r>
        <w:rPr>
          <w:rFonts w:hint="eastAsia" w:ascii="Times New Roman" w:hAnsi="Times New Roman" w:cs="Times New Roman"/>
          <w:sz w:val="21"/>
          <w:szCs w:val="21"/>
        </w:rPr>
        <w:t>元素的质量比为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Ansi="宋体" w:cs="Times New Roman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相对分子质量为125 g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含有臭氧(O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)分子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2015年浙江籍女科学家屠呦呦获得诺贝尔生理学或医学奖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她提取的青蒿素化学式为C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15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22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sz w:val="21"/>
          <w:szCs w:val="21"/>
        </w:rPr>
        <w:t>。下列关于C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15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22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sz w:val="21"/>
          <w:szCs w:val="21"/>
        </w:rPr>
        <w:t>的说法正确的是(　　)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每个分子的质量为282 g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氧元素的质量分数最大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碳、氢和氧</w:t>
      </w:r>
      <w:r>
        <w:rPr>
          <w:rFonts w:hint="eastAsia" w:ascii="Times New Roman" w:hAnsi="Times New Roman" w:cs="Times New Roman"/>
          <w:sz w:val="21"/>
          <w:szCs w:val="21"/>
        </w:rPr>
        <w:t>元素属于金属元素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碳、氢和氧原子的个数比为15</w:t>
      </w:r>
      <w:r>
        <w:rPr>
          <w:rFonts w:hAnsi="宋体" w:cs="Times New Roman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hAnsi="宋体" w:cs="Times New Roman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甲醛是装修材料中常见的污染物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其分子结构如图。下列说法正确的是(　　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eastAsia="MingLiU_HKSCS" w:cs="Times New Roman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64770</wp:posOffset>
            </wp:positionV>
            <wp:extent cx="1320165" cy="620395"/>
            <wp:effectExtent l="0" t="0" r="13335" b="8255"/>
            <wp:wrapSquare wrapText="bothSides"/>
            <wp:docPr id="8" name="图片 1" descr="4SK11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4SK117.EPS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</w:rPr>
        <w:t>A．</w:t>
      </w:r>
      <w:r>
        <w:rPr>
          <w:rFonts w:ascii="Times New Roman" w:hAnsi="Times New Roman" w:cs="Times New Roman"/>
          <w:sz w:val="21"/>
          <w:szCs w:val="21"/>
        </w:rPr>
        <w:t>甲醛由三种元素组成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甲醛的相对分子质量为30 g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甲醛由</w:t>
      </w:r>
      <w:r>
        <w:rPr>
          <w:rFonts w:ascii="Times New Roman" w:hAnsi="Times New Roman" w:cs="Times New Roman"/>
          <w:sz w:val="21"/>
          <w:szCs w:val="21"/>
        </w:rPr>
        <w:t>1个碳原子、2个氢原子和1个氧原子构成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甲醛中碳、氢、氧三种元素的质量比为1</w:t>
      </w:r>
      <w:r>
        <w:rPr>
          <w:rFonts w:hAnsi="宋体" w:cs="Times New Roman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Ansi="宋体" w:cs="Times New Roman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下列各组物质中相对分子质量不相等的是(　　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</w:rPr>
        <w:t>、N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sz w:val="21"/>
          <w:szCs w:val="21"/>
        </w:rPr>
        <w:t>B．SO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、NO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MgCO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、NaHCO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>D．H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SO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、H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PO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5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由A、B两种元素组成的化合物中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、B两种元素的质量比为21</w:t>
      </w:r>
      <w:r>
        <w:rPr>
          <w:rFonts w:hAnsi="宋体" w:cs="Times New Roman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而A、B的相对原子质量之比为7</w:t>
      </w:r>
      <w:r>
        <w:rPr>
          <w:rFonts w:hAnsi="宋体" w:cs="Times New Roman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则该化合物的化学式为(　　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 xml:space="preserve"> B．A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5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>D．A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6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在氧化铁(Fe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)、氧化亚铁(FeO)和四氧化三铁(Fe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)和二硫化亚铁(FeS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)这四种铁的化合物中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铁的质量分数按由大到小顺序排列的是(　　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、Fe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、FeS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、FeO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FeO</w:t>
      </w:r>
      <w:r>
        <w:rPr>
          <w:rFonts w:ascii="Times New Roman" w:hAnsi="Times New Roman" w:cs="Times New Roman"/>
          <w:sz w:val="21"/>
          <w:szCs w:val="21"/>
        </w:rPr>
        <w:t>、FeS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、Fe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、Fe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FeO</w:t>
      </w:r>
      <w:r>
        <w:rPr>
          <w:rFonts w:ascii="Times New Roman" w:hAnsi="Times New Roman" w:cs="Times New Roman"/>
          <w:sz w:val="21"/>
          <w:szCs w:val="21"/>
        </w:rPr>
        <w:t>、Fe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、Fe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、FeS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1"/>
          <w:szCs w:val="21"/>
        </w:rPr>
        <w:t>D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FeS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、Fe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、Fe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、FeO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二、填空题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．炒菜时加入料酒和食醋，炒出的菜别具香味，其原因之一是料酒中的乙醇与食醋中的乙酸反应生成乙酸乙酯(</w:t>
      </w: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)，试计算：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(1)乙酸乙酯的相对分子质量为</w:t>
      </w:r>
      <w:r>
        <w:rPr>
          <w:rFonts w:ascii="Times New Roman" w:hAnsi="Times New Roman" w:cs="Times New Roman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(2)乙酸乙酯中碳、氢元素的质量比为</w:t>
      </w:r>
      <w:r>
        <w:rPr>
          <w:rFonts w:ascii="Times New Roman" w:hAnsi="Times New Roman" w:cs="Times New Roman"/>
          <w:sz w:val="21"/>
          <w:szCs w:val="21"/>
        </w:rPr>
        <w:t>_________</w:t>
      </w:r>
      <w:r>
        <w:rPr>
          <w:rFonts w:hint="eastAsia" w:ascii="宋体" w:hAnsi="宋体" w:eastAsia="宋体" w:cs="宋体"/>
          <w:sz w:val="21"/>
          <w:szCs w:val="21"/>
        </w:rPr>
        <w:t>(填最简整数比)。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(3)17.6 g乙酸乙酯中所含氧元素的质量为</w:t>
      </w:r>
      <w:r>
        <w:rPr>
          <w:rFonts w:ascii="Times New Roman" w:hAnsi="Times New Roman" w:cs="Times New Roman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z w:val="21"/>
          <w:szCs w:val="21"/>
        </w:rPr>
        <w:t>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300990</wp:posOffset>
            </wp:positionV>
            <wp:extent cx="1256030" cy="954405"/>
            <wp:effectExtent l="0" t="0" r="1270" b="17145"/>
            <wp:wrapSquare wrapText="bothSides"/>
            <wp:docPr id="6" name="图片 2" descr="Q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Q1.EPS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碘元素对青少年智力发育影响很大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加碘盐通常是在食盐中添加碘酸钾(KIO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)。如图所示为超市销售的一种加碘盐标签上的部分文字说明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请回答下列问题。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(1)碘酸钾中钾、碘、氧三种元素的质量比为__________。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(2)每袋该食盐中碘元素的质量为_________mg。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(3)中国营养学会推荐：一个18岁的青年每天摄入碘元素的质量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为0.15 mg。假设碘的来源仅靠这种加碘食盐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该青年每天应摄入这种食盐________g。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据央视报道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有不法酒类生产企业在白酒中添加酯类物质以增强口感。下表中是几种常见的酯：</w:t>
      </w:r>
    </w:p>
    <w:tbl>
      <w:tblPr>
        <w:tblStyle w:val="6"/>
        <w:tblW w:w="6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36"/>
        <w:gridCol w:w="1236"/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酯的名称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甲酸甲酯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甲酸乙酯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乙酸甲酯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MingLiU_HKSCS" w:hAnsi="MingLiU_HKSCS" w:eastAsia="MingLiU_HKSCS" w:cs="MingLiU_HKSCS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乙酸乙酯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化学式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MingLiU_HKSCS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X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比较归纳是学习化学的重要方法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上述物质的共同特点有_____________________________(写出一条即可)。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(2)甲酸甲酯(C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)中碳、氢、氧的原子个数比为________。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(3)据表推测X的化学式为____________。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(4)实验测得由甲酸甲酯(C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)、甲酸</w:t>
      </w:r>
      <w:r>
        <w:rPr>
          <w:rFonts w:hint="eastAsia" w:ascii="Times New Roman" w:hAnsi="Times New Roman" w:cs="Times New Roman"/>
          <w:sz w:val="21"/>
          <w:szCs w:val="21"/>
        </w:rPr>
        <w:t>乙酯(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6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)组成的混合物中碳元素的质量分数是43.2%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则氧元素的质量分数是________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混合物中甲酸甲酯的质量分数是________。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三、计算题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苯甲酸钠(C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7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5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)是一种食品添加剂</w:t>
      </w:r>
      <w:r>
        <w:rPr>
          <w:rFonts w:hint="eastAsia" w:ascii="Times New Roman" w:hAnsi="Times New Roman" w:eastAsia="MingLiU_HKSCS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广泛应用于食品工业中。请计算：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7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5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的相对分子质量是__________。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  <w:rPr>
          <w:rFonts w:hint="eastAsia" w:ascii="Times New Roman" w:hAnsi="Times New Roman" w:eastAsia="MingLiU_HKSCS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7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5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中碳</w:t>
      </w:r>
      <w:r>
        <w:rPr>
          <w:rFonts w:hint="eastAsia" w:ascii="Times New Roman" w:hAnsi="Times New Roman" w:cs="Times New Roman"/>
          <w:sz w:val="21"/>
          <w:szCs w:val="21"/>
        </w:rPr>
        <w:t>、氧两种元素的质量比是</w:t>
      </w:r>
      <w:r>
        <w:rPr>
          <w:rFonts w:ascii="Times New Roman" w:hAnsi="Times New Roman" w:cs="Times New Roman"/>
          <w:sz w:val="21"/>
          <w:szCs w:val="21"/>
        </w:rPr>
        <w:t>______________(填最简整数比)。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textAlignment w:val="auto"/>
      </w:pPr>
      <w:r>
        <w:rPr>
          <w:rFonts w:ascii="Times New Roman" w:hAnsi="Times New Roman" w:cs="Times New Roman"/>
          <w:sz w:val="21"/>
          <w:szCs w:val="21"/>
        </w:rPr>
        <w:t>(3)14.4 g苯甲酸钠中含有钠元素多少克？(写出计算过程)</w:t>
      </w:r>
      <w:bookmarkStart w:id="0" w:name="_GoBack"/>
      <w:bookmarkEnd w:id="0"/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经典美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经典行楷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细空黑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综艺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细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超圆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770"/>
        <w:tab w:val="clear" w:pos="8306"/>
      </w:tabs>
      <w:ind w:firstLine="180" w:firstLineChars="10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5536079" o:spid="_x0000_s2049" o:spt="75" type="#_x0000_t75" style="position:absolute;left:0pt;height:95.85pt;width:414.6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防盗水印2018秋"/>
          <o:lock v:ext="edit" aspectratio="t"/>
        </v:shape>
      </w:pict>
    </w:r>
    <w:r>
      <w:pict>
        <v:shape id="WordPictureWatermark963854563" o:spid="_x0000_s2052" o:spt="75" type="#_x0000_t75" style="position:absolute;left:0pt;height:95.65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防盗水印-0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5536078" o:spid="_x0000_s2053" o:spt="75" type="#_x0000_t75" style="position:absolute;left:0pt;height:95.85pt;width:414.6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防盗水印2018秋"/>
          <o:lock v:ext="edit" aspectratio="t"/>
        </v:shape>
      </w:pict>
    </w:r>
    <w:r>
      <w:pict>
        <v:shape id="WordPictureWatermark963854562" o:spid="_x0000_s2050" o:spt="75" type="#_x0000_t75" style="position:absolute;left:0pt;height:95.65pt;width:415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防盗水印-0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51DF3"/>
    <w:multiLevelType w:val="singleLevel"/>
    <w:tmpl w:val="E0E51DF3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7B5434BE"/>
    <w:multiLevelType w:val="singleLevel"/>
    <w:tmpl w:val="7B5434B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ZjZhN2ZjMjJkZjFkZWU1ZjY5YWQxZTI0Y2YyNTIifQ=="/>
  </w:docVars>
  <w:rsids>
    <w:rsidRoot w:val="00000000"/>
    <w:rsid w:val="4FB54F18"/>
    <w:rsid w:val="51C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file:///G:\&#40065;&#25945;&#21270;&#23398;&#20061;&#19978;&#23398;&#32451;&#32771;\2018&#31179;&#40065;&#25945;&#21270;&#23398;&#20061;&#19978;&#23398;&#32451;&#32771;word\&#31532;&#22235;&#21333;&#20803;%25252520%25252520&#25105;&#20204;&#21608;&#22260;&#30340;&#31354;&#27668;\Q1.EPS" TargetMode="External"/><Relationship Id="rId12" Type="http://schemas.openxmlformats.org/officeDocument/2006/relationships/image" Target="media/image4.wmf"/><Relationship Id="rId11" Type="http://schemas.openxmlformats.org/officeDocument/2006/relationships/image" Target="file:///G:\&#40065;&#25945;&#21270;&#23398;&#20061;&#19978;&#23398;&#32451;&#32771;\2018&#31179;&#40065;&#25945;&#21270;&#23398;&#20061;&#19978;&#23398;&#32451;&#32771;word\&#31532;&#22235;&#21333;&#20803;%2525252520%2525252520&#25105;&#20204;&#21608;&#22260;&#30340;&#31354;&#27668;\4SK117.EPS" TargetMode="Externa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2096</Words>
  <Characters>2861</Characters>
  <Lines>58</Lines>
  <Paragraphs>16</Paragraphs>
  <TotalTime>10</TotalTime>
  <ScaleCrop>false</ScaleCrop>
  <LinksUpToDate>false</LinksUpToDate>
  <CharactersWithSpaces>3006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2018-02-07T13:49:00Z</dcterms:created>
  <dc:creator>Microsoft</dc:creator>
  <cp:lastModifiedBy>Administrator</cp:lastModifiedBy>
  <dcterms:modified xsi:type="dcterms:W3CDTF">2023-09-20T10:14:30Z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7E06597322F044CEA12DD1717FB94CC1_12</vt:lpwstr>
  </property>
</Properties>
</file>