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eastAsia" w:ascii="Arial" w:hAnsi="Arial" w:cs="Arial"/>
          <w:b/>
          <w:bCs/>
          <w:i w:val="0"/>
          <w:iCs w:val="0"/>
          <w:caps w:val="0"/>
          <w:color w:val="323232"/>
          <w:spacing w:val="0"/>
          <w:sz w:val="32"/>
          <w:szCs w:val="32"/>
          <w:shd w:val="clear" w:fill="FFFFFF"/>
          <w:lang w:eastAsia="zh-CN"/>
        </w:rPr>
      </w:pPr>
      <w:r>
        <w:rPr>
          <w:rFonts w:hint="eastAsia" w:ascii="Arial" w:hAnsi="Arial" w:cs="Arial"/>
          <w:b/>
          <w:bCs/>
          <w:i w:val="0"/>
          <w:iCs w:val="0"/>
          <w:caps w:val="0"/>
          <w:color w:val="323232"/>
          <w:spacing w:val="0"/>
          <w:sz w:val="32"/>
          <w:szCs w:val="32"/>
          <w:shd w:val="clear" w:fill="FFFFFF"/>
          <w:lang w:eastAsia="zh-CN"/>
        </w:rPr>
        <w:t>无形的土之营养液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default" w:ascii="Arial" w:hAnsi="Arial" w:cs="Arial"/>
          <w:b/>
          <w:bCs/>
          <w:i w:val="0"/>
          <w:iCs w:val="0"/>
          <w:caps w:val="0"/>
          <w:color w:val="323232"/>
          <w:spacing w:val="0"/>
          <w:sz w:val="24"/>
          <w:szCs w:val="24"/>
          <w:shd w:val="clear" w:fill="FFFFFF"/>
          <w:lang w:val="en-US" w:eastAsia="zh-CN"/>
        </w:rPr>
      </w:pPr>
      <w:r>
        <w:rPr>
          <w:rFonts w:hint="eastAsia" w:ascii="Arial" w:hAnsi="Arial" w:cs="Arial"/>
          <w:b/>
          <w:bCs/>
          <w:i w:val="0"/>
          <w:iCs w:val="0"/>
          <w:caps w:val="0"/>
          <w:color w:val="323232"/>
          <w:spacing w:val="0"/>
          <w:sz w:val="24"/>
          <w:szCs w:val="24"/>
          <w:shd w:val="clear" w:fill="FFFFFF"/>
          <w:lang w:val="en-US" w:eastAsia="zh-CN"/>
        </w:rPr>
        <w:t xml:space="preserve">                   </w:t>
      </w:r>
      <w:r>
        <w:rPr>
          <w:rFonts w:hint="eastAsia" w:ascii="Arial" w:hAnsi="Arial" w:cs="Arial"/>
          <w:b/>
          <w:bCs/>
          <w:i w:val="0"/>
          <w:iCs w:val="0"/>
          <w:caps w:val="0"/>
          <w:color w:val="323232"/>
          <w:spacing w:val="0"/>
          <w:sz w:val="24"/>
          <w:szCs w:val="24"/>
          <w:shd w:val="clear" w:fill="FFFFFF"/>
          <w:lang w:eastAsia="zh-CN"/>
        </w:rPr>
        <w:t>——《溶液》复习课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eastAsia" w:ascii="Arial" w:hAnsi="Arial" w:cs="Arial" w:eastAsiaTheme="minorEastAsia"/>
          <w:i w:val="0"/>
          <w:iCs w:val="0"/>
          <w:caps w:val="0"/>
          <w:color w:val="323232"/>
          <w:spacing w:val="0"/>
          <w:sz w:val="24"/>
          <w:szCs w:val="24"/>
          <w:shd w:val="clear" w:fill="FFFFFF"/>
          <w:lang w:eastAsia="zh-CN"/>
        </w:rPr>
      </w:pPr>
      <w:r>
        <w:rPr>
          <w:rFonts w:hint="eastAsia" w:ascii="Arial" w:hAnsi="Arial" w:cs="Arial"/>
          <w:i w:val="0"/>
          <w:iCs w:val="0"/>
          <w:caps w:val="0"/>
          <w:color w:val="323232"/>
          <w:spacing w:val="0"/>
          <w:sz w:val="24"/>
          <w:szCs w:val="24"/>
          <w:shd w:val="clear" w:fill="FFFFFF"/>
          <w:lang w:eastAsia="zh-CN"/>
        </w:rPr>
        <w:t>化学组</w:t>
      </w:r>
      <w:r>
        <w:rPr>
          <w:rFonts w:hint="eastAsia" w:ascii="Arial" w:hAnsi="Arial" w:cs="Arial"/>
          <w:i w:val="0"/>
          <w:iCs w:val="0"/>
          <w:caps w:val="0"/>
          <w:color w:val="323232"/>
          <w:spacing w:val="0"/>
          <w:sz w:val="24"/>
          <w:szCs w:val="24"/>
          <w:shd w:val="clear" w:fill="FFFFFF"/>
          <w:lang w:val="en-US" w:eastAsia="zh-CN"/>
        </w:rPr>
        <w:t xml:space="preserve">  </w:t>
      </w:r>
      <w:r>
        <w:rPr>
          <w:rFonts w:hint="eastAsia" w:ascii="Arial" w:hAnsi="Arial" w:cs="Arial"/>
          <w:i w:val="0"/>
          <w:iCs w:val="0"/>
          <w:caps w:val="0"/>
          <w:color w:val="323232"/>
          <w:spacing w:val="0"/>
          <w:sz w:val="24"/>
          <w:szCs w:val="24"/>
          <w:shd w:val="clear" w:fill="FFFFFF"/>
          <w:lang w:eastAsia="zh-CN"/>
        </w:rPr>
        <w:t>李燕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firstLine="480" w:firstLineChars="200"/>
        <w:textAlignment w:val="auto"/>
        <w:rPr>
          <w:rFonts w:hint="default" w:ascii="Arial" w:hAnsi="Arial" w:cs="Arial" w:eastAsiaTheme="minorEastAsia"/>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eastAsia="zh-CN"/>
        </w:rPr>
        <w:t>教育改革又掀起了一番新的热潮，很多地区的学校都已学会了“以生为本”的生本教育，体现学生的主体性。但是在实施的过程中也出现了问题，要么教师的观念改变不多，不敢大胆的放手，课改就是一种形式上的表现；要么，教师过度放手，学生的活动有了，但是也只是形式上的，并未解决到实际的问题。再加上教材的编写还是传统讲授式的呈现方式，要通过问题导学的形式完成知识的传授，受到很大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firstLine="480" w:firstLineChars="200"/>
        <w:textAlignment w:val="auto"/>
        <w:rPr>
          <w:rFonts w:hint="default"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eastAsia="zh-CN"/>
        </w:rPr>
        <w:t>几年来，</w:t>
      </w:r>
      <w:r>
        <w:rPr>
          <w:rFonts w:hint="default" w:ascii="Arial" w:hAnsi="Arial" w:cs="Arial"/>
          <w:i w:val="0"/>
          <w:iCs w:val="0"/>
          <w:caps w:val="0"/>
          <w:color w:val="323232"/>
          <w:spacing w:val="0"/>
          <w:sz w:val="24"/>
          <w:szCs w:val="24"/>
          <w:shd w:val="clear" w:fill="FFFFFF"/>
        </w:rPr>
        <w:t>项目式学习</w:t>
      </w:r>
      <w:r>
        <w:rPr>
          <w:rFonts w:hint="eastAsia" w:ascii="Arial" w:hAnsi="Arial" w:cs="Arial"/>
          <w:i w:val="0"/>
          <w:iCs w:val="0"/>
          <w:caps w:val="0"/>
          <w:color w:val="323232"/>
          <w:spacing w:val="0"/>
          <w:sz w:val="24"/>
          <w:szCs w:val="24"/>
          <w:shd w:val="clear" w:fill="FFFFFF"/>
          <w:lang w:eastAsia="zh-CN"/>
        </w:rPr>
        <w:t>的出现</w:t>
      </w:r>
      <w:r>
        <w:rPr>
          <w:rFonts w:hint="default" w:ascii="Arial" w:hAnsi="Arial" w:cs="Arial"/>
          <w:i w:val="0"/>
          <w:iCs w:val="0"/>
          <w:caps w:val="0"/>
          <w:color w:val="323232"/>
          <w:spacing w:val="0"/>
          <w:sz w:val="24"/>
          <w:szCs w:val="24"/>
          <w:shd w:val="clear" w:fill="FFFFFF"/>
        </w:rPr>
        <w:t>，</w:t>
      </w:r>
      <w:r>
        <w:rPr>
          <w:rFonts w:hint="eastAsia" w:ascii="Arial" w:hAnsi="Arial" w:cs="Arial"/>
          <w:i w:val="0"/>
          <w:iCs w:val="0"/>
          <w:caps w:val="0"/>
          <w:color w:val="323232"/>
          <w:spacing w:val="0"/>
          <w:sz w:val="24"/>
          <w:szCs w:val="24"/>
          <w:shd w:val="clear" w:fill="FFFFFF"/>
          <w:lang w:eastAsia="zh-CN"/>
        </w:rPr>
        <w:t>让课改中现有的问题看到了希望的曙光。项目式学习是</w:t>
      </w:r>
      <w:r>
        <w:rPr>
          <w:rFonts w:hint="default" w:ascii="Arial" w:hAnsi="Arial" w:cs="Arial"/>
          <w:i w:val="0"/>
          <w:iCs w:val="0"/>
          <w:caps w:val="0"/>
          <w:color w:val="323232"/>
          <w:spacing w:val="0"/>
          <w:sz w:val="24"/>
          <w:szCs w:val="24"/>
          <w:shd w:val="clear" w:fill="FFFFFF"/>
        </w:rPr>
        <w:t>以建构主义理论为指导，</w:t>
      </w:r>
      <w:r>
        <w:rPr>
          <w:rFonts w:hint="eastAsia" w:ascii="Arial" w:hAnsi="Arial" w:cs="Arial"/>
          <w:i w:val="0"/>
          <w:iCs w:val="0"/>
          <w:caps w:val="0"/>
          <w:color w:val="323232"/>
          <w:spacing w:val="0"/>
          <w:sz w:val="24"/>
          <w:szCs w:val="24"/>
          <w:shd w:val="clear" w:fill="FFFFFF"/>
          <w:lang w:eastAsia="zh-CN"/>
        </w:rPr>
        <w:t>以生产生活中的实际问题为项目，通过</w:t>
      </w:r>
      <w:r>
        <w:rPr>
          <w:rFonts w:hint="default" w:ascii="Arial" w:hAnsi="Arial" w:cs="Arial"/>
          <w:i w:val="0"/>
          <w:iCs w:val="0"/>
          <w:caps w:val="0"/>
          <w:color w:val="323232"/>
          <w:spacing w:val="0"/>
          <w:sz w:val="24"/>
          <w:szCs w:val="24"/>
          <w:shd w:val="clear" w:fill="FFFFFF"/>
        </w:rPr>
        <w:t>小组合作方式</w:t>
      </w:r>
      <w:r>
        <w:rPr>
          <w:rFonts w:hint="eastAsia" w:ascii="Arial" w:hAnsi="Arial" w:cs="Arial"/>
          <w:i w:val="0"/>
          <w:iCs w:val="0"/>
          <w:caps w:val="0"/>
          <w:color w:val="323232"/>
          <w:spacing w:val="0"/>
          <w:sz w:val="24"/>
          <w:szCs w:val="24"/>
          <w:shd w:val="clear" w:fill="FFFFFF"/>
          <w:lang w:eastAsia="zh-CN"/>
        </w:rPr>
        <w:t>解决该实际问题的动态学习。</w:t>
      </w:r>
      <w:r>
        <w:rPr>
          <w:rFonts w:hint="eastAsia" w:ascii="Arial" w:hAnsi="Arial" w:cs="Arial"/>
          <w:i w:val="0"/>
          <w:iCs w:val="0"/>
          <w:caps w:val="0"/>
          <w:color w:val="323232"/>
          <w:spacing w:val="0"/>
          <w:sz w:val="24"/>
          <w:szCs w:val="24"/>
          <w:shd w:val="clear" w:fill="FFFFFF"/>
          <w:lang w:val="en-US" w:eastAsia="zh-CN"/>
        </w:rPr>
        <w:t>2022版的课程标准也明确提出要通过项目的形式达到学习的目的。</w:t>
      </w:r>
      <w:bookmarkStart w:id="7" w:name="_GoBack"/>
      <w:bookmarkEnd w:id="7"/>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firstLine="480" w:firstLineChars="200"/>
        <w:textAlignment w:val="auto"/>
        <w:rPr>
          <w:rFonts w:hint="eastAsia" w:ascii="Arial" w:hAnsi="Arial" w:cs="Arial" w:eastAsiaTheme="minorEastAsia"/>
          <w:i w:val="0"/>
          <w:iCs w:val="0"/>
          <w:caps w:val="0"/>
          <w:color w:val="323232"/>
          <w:spacing w:val="0"/>
          <w:sz w:val="24"/>
          <w:szCs w:val="24"/>
          <w:shd w:val="clear" w:fill="FFFFFF"/>
          <w:lang w:eastAsia="zh-CN"/>
        </w:rPr>
      </w:pPr>
      <w:r>
        <w:rPr>
          <w:rFonts w:hint="eastAsia" w:ascii="Arial" w:hAnsi="Arial" w:cs="Arial"/>
          <w:i w:val="0"/>
          <w:iCs w:val="0"/>
          <w:caps w:val="0"/>
          <w:color w:val="323232"/>
          <w:spacing w:val="0"/>
          <w:sz w:val="24"/>
          <w:szCs w:val="24"/>
          <w:shd w:val="clear" w:fill="FFFFFF"/>
          <w:lang w:eastAsia="zh-CN"/>
        </w:rPr>
        <w:t>通过对案例的分析，项目式学习以项目为引导，或是一节的内容进行，或是大单元形式进行，大单元进行可从中提出多个项目来完成。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firstLine="480" w:firstLineChars="200"/>
        <w:textAlignment w:val="auto"/>
        <w:rPr>
          <w:rFonts w:hint="eastAsia" w:ascii="Arial" w:hAnsi="Arial" w:cs="Arial"/>
          <w:i w:val="0"/>
          <w:iCs w:val="0"/>
          <w:caps w:val="0"/>
          <w:color w:val="323232"/>
          <w:spacing w:val="0"/>
          <w:sz w:val="24"/>
          <w:szCs w:val="24"/>
          <w:shd w:val="clear" w:fill="FFFFFF"/>
          <w:lang w:eastAsia="zh-CN"/>
        </w:rPr>
      </w:pPr>
      <w:r>
        <w:rPr>
          <w:rFonts w:hint="eastAsia" w:ascii="Arial" w:hAnsi="Arial" w:cs="Arial"/>
          <w:i w:val="0"/>
          <w:iCs w:val="0"/>
          <w:caps w:val="0"/>
          <w:color w:val="323232"/>
          <w:spacing w:val="0"/>
          <w:sz w:val="24"/>
          <w:szCs w:val="24"/>
          <w:shd w:val="clear" w:fill="FFFFFF"/>
          <w:lang w:eastAsia="zh-CN"/>
        </w:rPr>
        <w:t>新课可以通过完成一个项目来学习新知，复习课也可以通过完成一个项目达到复习相关知识的目的。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eastAsiaTheme="minorEastAsia"/>
          <w:i w:val="0"/>
          <w:iCs w:val="0"/>
          <w:caps w:val="0"/>
          <w:color w:val="323232"/>
          <w:spacing w:val="0"/>
          <w:sz w:val="24"/>
          <w:szCs w:val="24"/>
          <w:lang w:eastAsia="zh-CN"/>
        </w:rPr>
      </w:pPr>
      <w:r>
        <w:rPr>
          <w:rFonts w:hint="eastAsia" w:ascii="Arial" w:hAnsi="Arial" w:cs="Arial"/>
          <w:i w:val="0"/>
          <w:iCs w:val="0"/>
          <w:caps w:val="0"/>
          <w:color w:val="323232"/>
          <w:spacing w:val="0"/>
          <w:sz w:val="24"/>
          <w:szCs w:val="24"/>
          <w:shd w:val="clear" w:fill="FFFFFF"/>
          <w:lang w:eastAsia="zh-CN"/>
        </w:rPr>
        <w:t>下面以“溶液”的复习课来简单介绍项目式学习在复习中的应用：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335915</wp:posOffset>
            </wp:positionH>
            <wp:positionV relativeFrom="paragraph">
              <wp:posOffset>299720</wp:posOffset>
            </wp:positionV>
            <wp:extent cx="2279015" cy="1283970"/>
            <wp:effectExtent l="0" t="0" r="6985" b="11430"/>
            <wp:wrapTight wrapText="bothSides">
              <wp:wrapPolygon>
                <wp:start x="0" y="0"/>
                <wp:lineTo x="0" y="21151"/>
                <wp:lineTo x="21486" y="21151"/>
                <wp:lineTo x="21486" y="0"/>
                <wp:lineTo x="0" y="0"/>
              </wp:wrapPolygon>
            </wp:wrapTight>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2279015" cy="1283970"/>
                    </a:xfrm>
                    <a:prstGeom prst="rect">
                      <a:avLst/>
                    </a:prstGeom>
                    <a:noFill/>
                    <a:ln w="9525">
                      <a:noFill/>
                    </a:ln>
                  </pic:spPr>
                </pic:pic>
              </a:graphicData>
            </a:graphic>
          </wp:anchor>
        </w:drawing>
      </w:r>
      <w:r>
        <w:rPr>
          <w:rFonts w:hint="eastAsia" w:ascii="Arial" w:hAnsi="Arial" w:cs="Arial"/>
          <w:i w:val="0"/>
          <w:iCs w:val="0"/>
          <w:caps w:val="0"/>
          <w:color w:val="323232"/>
          <w:spacing w:val="0"/>
          <w:sz w:val="24"/>
          <w:szCs w:val="24"/>
          <w:shd w:val="clear" w:fill="FFFFFF"/>
          <w:lang w:val="en-US" w:eastAsia="zh-CN"/>
        </w:rPr>
        <w:t>首先以“营养液”的推广应用的视频引入复习课。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val="en-US" w:eastAsia="zh-CN"/>
        </w:rPr>
        <w:t>结合视频提出本节课的两个任务并与中考考点相结合：</w:t>
      </w:r>
    </w:p>
    <w:tbl>
      <w:tblPr>
        <w:tblStyle w:val="5"/>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5"/>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5"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eastAsia" w:ascii="宋体" w:hAnsi="宋体" w:eastAsia="宋体" w:cs="宋体"/>
                <w:i w:val="0"/>
                <w:iCs w:val="0"/>
                <w:caps w:val="0"/>
                <w:color w:val="323232"/>
                <w:spacing w:val="0"/>
                <w:sz w:val="21"/>
                <w:szCs w:val="21"/>
                <w:shd w:val="clear" w:fill="FFFFFF"/>
                <w:vertAlign w:val="baseline"/>
                <w:lang w:val="en-US" w:eastAsia="zh-CN"/>
              </w:rPr>
            </w:pPr>
            <w:r>
              <w:rPr>
                <w:rFonts w:hint="eastAsia" w:ascii="宋体" w:hAnsi="宋体" w:eastAsia="宋体" w:cs="宋体"/>
                <w:i w:val="0"/>
                <w:iCs w:val="0"/>
                <w:caps w:val="0"/>
                <w:color w:val="323232"/>
                <w:spacing w:val="0"/>
                <w:sz w:val="21"/>
                <w:szCs w:val="21"/>
                <w:shd w:val="clear" w:fill="FFFFFF"/>
                <w:vertAlign w:val="baseline"/>
                <w:lang w:val="en-US" w:eastAsia="zh-CN"/>
              </w:rPr>
              <w:t>任务</w:t>
            </w:r>
          </w:p>
        </w:tc>
        <w:tc>
          <w:tcPr>
            <w:tcW w:w="5345"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eastAsia" w:ascii="宋体" w:hAnsi="宋体" w:eastAsia="宋体" w:cs="宋体"/>
                <w:i w:val="0"/>
                <w:iCs w:val="0"/>
                <w:caps w:val="0"/>
                <w:color w:val="323232"/>
                <w:spacing w:val="0"/>
                <w:sz w:val="21"/>
                <w:szCs w:val="21"/>
                <w:shd w:val="clear" w:fill="FFFFFF"/>
                <w:vertAlign w:val="baseline"/>
                <w:lang w:val="en-US" w:eastAsia="zh-CN"/>
              </w:rPr>
            </w:pPr>
            <w:r>
              <w:rPr>
                <w:rFonts w:hint="eastAsia" w:ascii="宋体" w:hAnsi="宋体" w:eastAsia="宋体" w:cs="宋体"/>
                <w:i w:val="0"/>
                <w:iCs w:val="0"/>
                <w:caps w:val="0"/>
                <w:color w:val="323232"/>
                <w:spacing w:val="0"/>
                <w:sz w:val="21"/>
                <w:szCs w:val="21"/>
                <w:shd w:val="clear" w:fill="FFFFFF"/>
                <w:vertAlign w:val="baseline"/>
                <w:lang w:val="en-US" w:eastAsia="zh-CN"/>
              </w:rPr>
              <w:t>中考考点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5"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宋体" w:hAnsi="宋体" w:eastAsia="宋体" w:cs="宋体"/>
                <w:i w:val="0"/>
                <w:iCs w:val="0"/>
                <w:caps w:val="0"/>
                <w:color w:val="323232"/>
                <w:spacing w:val="0"/>
                <w:sz w:val="21"/>
                <w:szCs w:val="21"/>
                <w:shd w:val="clear" w:fill="FFFFFF"/>
                <w:vertAlign w:val="baseline"/>
                <w:lang w:val="en-US" w:eastAsia="zh-CN"/>
              </w:rPr>
            </w:pPr>
            <w:r>
              <w:rPr>
                <w:rFonts w:hint="eastAsia" w:ascii="宋体" w:hAnsi="宋体" w:eastAsia="宋体" w:cs="宋体"/>
                <w:i w:val="0"/>
                <w:iCs w:val="0"/>
                <w:caps w:val="0"/>
                <w:color w:val="323232"/>
                <w:spacing w:val="0"/>
                <w:sz w:val="21"/>
                <w:szCs w:val="21"/>
                <w:shd w:val="clear" w:fill="FFFFFF"/>
                <w:vertAlign w:val="baseline"/>
                <w:lang w:val="en-US" w:eastAsia="zh-CN"/>
              </w:rPr>
              <w:t>任务1：判断营养液是否属于溶液</w:t>
            </w:r>
          </w:p>
        </w:tc>
        <w:tc>
          <w:tcPr>
            <w:tcW w:w="5345"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宋体" w:hAnsi="宋体" w:eastAsia="宋体" w:cs="宋体"/>
                <w:i w:val="0"/>
                <w:iCs w:val="0"/>
                <w:caps w:val="0"/>
                <w:color w:val="323232"/>
                <w:spacing w:val="0"/>
                <w:sz w:val="21"/>
                <w:szCs w:val="21"/>
                <w:shd w:val="clear" w:fill="FFFFFF"/>
                <w:vertAlign w:val="baseline"/>
                <w:lang w:val="en-US" w:eastAsia="zh-CN"/>
              </w:rPr>
            </w:pPr>
            <w:r>
              <w:rPr>
                <w:rFonts w:hint="eastAsia" w:ascii="宋体" w:hAnsi="宋体" w:eastAsia="宋体" w:cs="宋体"/>
                <w:i w:val="0"/>
                <w:iCs w:val="0"/>
                <w:caps w:val="0"/>
                <w:color w:val="323232"/>
                <w:spacing w:val="0"/>
                <w:sz w:val="21"/>
                <w:szCs w:val="21"/>
                <w:shd w:val="clear" w:fill="FFFFFF"/>
                <w:vertAlign w:val="baseline"/>
                <w:lang w:val="en-US" w:eastAsia="zh-CN"/>
              </w:rPr>
              <w:t>溶液的概念、特征、组成以及乳化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5"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宋体" w:hAnsi="宋体" w:eastAsia="宋体" w:cs="宋体"/>
                <w:i w:val="0"/>
                <w:iCs w:val="0"/>
                <w:caps w:val="0"/>
                <w:color w:val="323232"/>
                <w:spacing w:val="0"/>
                <w:sz w:val="21"/>
                <w:szCs w:val="21"/>
                <w:shd w:val="clear" w:fill="FFFFFF"/>
                <w:vertAlign w:val="baseline"/>
                <w:lang w:val="en-US" w:eastAsia="zh-CN"/>
              </w:rPr>
            </w:pPr>
            <w:r>
              <w:rPr>
                <w:rFonts w:hint="eastAsia" w:ascii="宋体" w:hAnsi="宋体" w:eastAsia="宋体" w:cs="宋体"/>
                <w:i w:val="0"/>
                <w:iCs w:val="0"/>
                <w:caps w:val="0"/>
                <w:color w:val="323232"/>
                <w:spacing w:val="0"/>
                <w:sz w:val="21"/>
                <w:szCs w:val="21"/>
                <w:shd w:val="clear" w:fill="FFFFFF"/>
                <w:vertAlign w:val="baseline"/>
                <w:lang w:val="en-US" w:eastAsia="zh-CN"/>
              </w:rPr>
              <w:t>任务2：模拟配制营养液</w:t>
            </w:r>
          </w:p>
        </w:tc>
        <w:tc>
          <w:tcPr>
            <w:tcW w:w="5345"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宋体" w:hAnsi="宋体" w:eastAsia="宋体" w:cs="宋体"/>
                <w:i w:val="0"/>
                <w:iCs w:val="0"/>
                <w:caps w:val="0"/>
                <w:color w:val="323232"/>
                <w:spacing w:val="0"/>
                <w:sz w:val="21"/>
                <w:szCs w:val="21"/>
                <w:shd w:val="clear" w:fill="FFFFFF"/>
                <w:vertAlign w:val="baseline"/>
                <w:lang w:val="en-US" w:eastAsia="zh-CN"/>
              </w:rPr>
            </w:pPr>
            <w:r>
              <w:rPr>
                <w:rFonts w:hint="eastAsia" w:ascii="宋体" w:hAnsi="宋体" w:eastAsia="宋体" w:cs="宋体"/>
                <w:i w:val="0"/>
                <w:iCs w:val="0"/>
                <w:caps w:val="0"/>
                <w:color w:val="323232"/>
                <w:spacing w:val="0"/>
                <w:sz w:val="21"/>
                <w:szCs w:val="21"/>
                <w:shd w:val="clear" w:fill="FFFFFF"/>
                <w:vertAlign w:val="baseline"/>
                <w:lang w:val="en-US" w:eastAsia="zh-CN"/>
              </w:rPr>
              <w:t>溶液的一般计算、配制、热效应、饱和与不饱和的转化</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实际操作时又将任务</w:t>
      </w:r>
      <w:r>
        <w:rPr>
          <w:rFonts w:hint="eastAsia" w:ascii="宋体" w:hAnsi="宋体" w:eastAsia="宋体" w:cs="宋体"/>
          <w:sz w:val="24"/>
          <w:szCs w:val="24"/>
          <w:lang w:val="en-US" w:eastAsia="zh-CN"/>
        </w:rPr>
        <w:t>1又分解成2个问题：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任务1</w:t>
            </w:r>
          </w:p>
        </w:tc>
        <w:tc>
          <w:tcPr>
            <w:tcW w:w="7636"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问题1：营养液是否属于溶液？为什么？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default" w:ascii="宋体" w:hAnsi="宋体" w:eastAsia="宋体" w:cs="宋体"/>
                <w:sz w:val="24"/>
                <w:szCs w:val="24"/>
                <w:vertAlign w:val="baseline"/>
                <w:lang w:val="en-US" w:eastAsia="zh-CN"/>
              </w:rPr>
            </w:pPr>
          </w:p>
        </w:tc>
        <w:tc>
          <w:tcPr>
            <w:tcW w:w="7636"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问题2：如果是溶液，溶质和溶剂分别是什么？（如果不是溶液，此问不作答）</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textAlignment w:val="auto"/>
        <w:rPr>
          <w:rFonts w:hint="default" w:ascii="宋体" w:hAnsi="宋体" w:eastAsia="宋体" w:cs="宋体"/>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466725</wp:posOffset>
            </wp:positionH>
            <wp:positionV relativeFrom="paragraph">
              <wp:posOffset>73660</wp:posOffset>
            </wp:positionV>
            <wp:extent cx="4194175" cy="1360170"/>
            <wp:effectExtent l="0" t="0" r="15875" b="11430"/>
            <wp:wrapTight wrapText="bothSides">
              <wp:wrapPolygon>
                <wp:start x="0" y="0"/>
                <wp:lineTo x="0" y="21176"/>
                <wp:lineTo x="21486" y="21176"/>
                <wp:lineTo x="21486" y="0"/>
                <wp:lineTo x="0" y="0"/>
              </wp:wrapPolygon>
            </wp:wrapTight>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5"/>
                    <a:stretch>
                      <a:fillRect/>
                    </a:stretch>
                  </pic:blipFill>
                  <pic:spPr>
                    <a:xfrm>
                      <a:off x="0" y="0"/>
                      <a:ext cx="4194175" cy="1360170"/>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Arial" w:hAnsi="Arial" w:cs="Arial"/>
          <w:i w:val="0"/>
          <w:iCs w:val="0"/>
          <w:caps w:val="0"/>
          <w:color w:val="323232"/>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eastAsia="zh-CN"/>
        </w:rPr>
        <w:t>学生根据视频中营养液的粗略配制以及提供的营养液的标签进行回答，以达到复习溶液概念、判断溶质和溶剂的目的。在概念理解的基础上继续追问：是否所有的物质加入水中都能形成溶液，根据学生的回答</w:t>
      </w:r>
      <w:r>
        <w:rPr>
          <w:rFonts w:hint="eastAsia" w:ascii="Arial" w:hAnsi="Arial" w:cs="Arial"/>
          <w:i w:val="0"/>
          <w:iCs w:val="0"/>
          <w:caps w:val="0"/>
          <w:color w:val="323232"/>
          <w:spacing w:val="0"/>
          <w:sz w:val="24"/>
          <w:szCs w:val="24"/>
          <w:shd w:val="clear" w:fill="FFFFFF"/>
          <w:lang w:val="en-US" w:eastAsia="zh-CN"/>
        </w:rPr>
        <w:t>(油、泥土等)就可以区分悬浊液和乳浊液，在此基础之上继续追问，又如何除去悬浮在水面上的油呢？又可复习乳化以及汽油除油污的原理是溶解。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val="en-US" w:eastAsia="zh-CN"/>
        </w:rPr>
        <w:t>根据兴趣小组利用营养液栽培花草，发现涨势并不好，还出现了叶色发黄，花枝易倒的现象，根据这一情景，兴趣小组的同学根据花草所需营养进行营养液配制，于是把任务2分解成4个问题：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default" w:ascii="Arial" w:hAnsi="Arial" w:cs="Arial"/>
                <w:i w:val="0"/>
                <w:iCs w:val="0"/>
                <w:caps w:val="0"/>
                <w:color w:val="323232"/>
                <w:spacing w:val="0"/>
                <w:sz w:val="24"/>
                <w:szCs w:val="24"/>
                <w:shd w:val="clear" w:fill="FFFFFF"/>
                <w:vertAlign w:val="baseline"/>
                <w:lang w:val="en-US" w:eastAsia="zh-CN"/>
              </w:rPr>
            </w:pPr>
            <w:r>
              <w:rPr>
                <w:rFonts w:hint="eastAsia" w:ascii="Arial" w:hAnsi="Arial" w:cs="Arial"/>
                <w:i w:val="0"/>
                <w:iCs w:val="0"/>
                <w:caps w:val="0"/>
                <w:color w:val="323232"/>
                <w:spacing w:val="0"/>
                <w:sz w:val="24"/>
                <w:szCs w:val="24"/>
                <w:shd w:val="clear" w:fill="FFFFFF"/>
                <w:vertAlign w:val="baseline"/>
                <w:lang w:val="en-US" w:eastAsia="zh-CN"/>
              </w:rPr>
              <w:t>任务2</w:t>
            </w:r>
          </w:p>
        </w:tc>
        <w:tc>
          <w:tcPr>
            <w:tcW w:w="7636"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Arial" w:hAnsi="Arial" w:cs="Arial"/>
                <w:i w:val="0"/>
                <w:iCs w:val="0"/>
                <w:caps w:val="0"/>
                <w:color w:val="323232"/>
                <w:spacing w:val="0"/>
                <w:sz w:val="24"/>
                <w:szCs w:val="24"/>
                <w:shd w:val="clear" w:fill="FFFFFF"/>
                <w:vertAlign w:val="baseline"/>
                <w:lang w:val="en-US" w:eastAsia="zh-CN"/>
              </w:rPr>
            </w:pPr>
            <w:r>
              <w:rPr>
                <w:rFonts w:hint="eastAsia" w:ascii="Arial" w:hAnsi="Arial" w:cs="Arial"/>
                <w:i w:val="0"/>
                <w:iCs w:val="0"/>
                <w:caps w:val="0"/>
                <w:color w:val="323232"/>
                <w:spacing w:val="0"/>
                <w:sz w:val="24"/>
                <w:szCs w:val="24"/>
                <w:shd w:val="clear" w:fill="FFFFFF"/>
                <w:vertAlign w:val="baseline"/>
                <w:lang w:val="en-US" w:eastAsia="zh-CN"/>
              </w:rPr>
              <w:t>问题3：兴趣小组的同学配制的营养液应该含有哪种化肥？</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firstLine="960" w:firstLineChars="400"/>
              <w:textAlignment w:val="auto"/>
              <w:rPr>
                <w:rFonts w:hint="default" w:ascii="Arial" w:hAnsi="Arial" w:cs="Arial"/>
                <w:i w:val="0"/>
                <w:iCs w:val="0"/>
                <w:caps w:val="0"/>
                <w:color w:val="323232"/>
                <w:spacing w:val="0"/>
                <w:sz w:val="24"/>
                <w:szCs w:val="24"/>
                <w:shd w:val="clear" w:fill="FFFFFF"/>
                <w:vertAlign w:val="baseline"/>
                <w:lang w:val="en-US" w:eastAsia="zh-CN"/>
              </w:rPr>
            </w:pPr>
            <w:r>
              <w:rPr>
                <w:rFonts w:hint="eastAsia" w:ascii="Arial" w:hAnsi="Arial" w:cs="Arial"/>
                <w:i w:val="0"/>
                <w:iCs w:val="0"/>
                <w:caps w:val="0"/>
                <w:color w:val="323232"/>
                <w:spacing w:val="0"/>
                <w:sz w:val="24"/>
                <w:szCs w:val="24"/>
                <w:shd w:val="clear" w:fill="FFFFFF"/>
                <w:vertAlign w:val="baseline"/>
                <w:lang w:val="en-US" w:eastAsia="zh-CN"/>
              </w:rPr>
              <w:t>A.KCl     B.NH</w:t>
            </w:r>
            <w:r>
              <w:rPr>
                <w:rFonts w:hint="eastAsia" w:ascii="Arial" w:hAnsi="Arial" w:cs="Arial"/>
                <w:i w:val="0"/>
                <w:iCs w:val="0"/>
                <w:caps w:val="0"/>
                <w:color w:val="323232"/>
                <w:spacing w:val="0"/>
                <w:sz w:val="24"/>
                <w:szCs w:val="24"/>
                <w:shd w:val="clear" w:fill="FFFFFF"/>
                <w:vertAlign w:val="subscript"/>
                <w:lang w:val="en-US" w:eastAsia="zh-CN"/>
              </w:rPr>
              <w:t>4</w:t>
            </w:r>
            <w:r>
              <w:rPr>
                <w:rFonts w:hint="eastAsia" w:ascii="Arial" w:hAnsi="Arial" w:cs="Arial"/>
                <w:i w:val="0"/>
                <w:iCs w:val="0"/>
                <w:caps w:val="0"/>
                <w:color w:val="323232"/>
                <w:spacing w:val="0"/>
                <w:sz w:val="24"/>
                <w:szCs w:val="24"/>
                <w:shd w:val="clear" w:fill="FFFFFF"/>
                <w:vertAlign w:val="baseline"/>
                <w:lang w:val="en-US" w:eastAsia="zh-CN"/>
              </w:rPr>
              <w:t>Cl     C.Ca</w:t>
            </w:r>
            <w:r>
              <w:rPr>
                <w:rFonts w:hint="eastAsia" w:ascii="Arial" w:hAnsi="Arial" w:cs="Arial"/>
                <w:i w:val="0"/>
                <w:iCs w:val="0"/>
                <w:caps w:val="0"/>
                <w:color w:val="323232"/>
                <w:spacing w:val="0"/>
                <w:sz w:val="24"/>
                <w:szCs w:val="24"/>
                <w:shd w:val="clear" w:fill="FFFFFF"/>
                <w:vertAlign w:val="subscript"/>
                <w:lang w:val="en-US" w:eastAsia="zh-CN"/>
              </w:rPr>
              <w:t>3</w:t>
            </w:r>
            <w:r>
              <w:rPr>
                <w:rFonts w:hint="eastAsia" w:ascii="Arial" w:hAnsi="Arial" w:cs="Arial"/>
                <w:i w:val="0"/>
                <w:iCs w:val="0"/>
                <w:caps w:val="0"/>
                <w:color w:val="323232"/>
                <w:spacing w:val="0"/>
                <w:sz w:val="24"/>
                <w:szCs w:val="24"/>
                <w:shd w:val="clear" w:fill="FFFFFF"/>
                <w:vertAlign w:val="baseline"/>
                <w:lang w:val="en-US" w:eastAsia="zh-CN"/>
              </w:rPr>
              <w:t>(PO</w:t>
            </w:r>
            <w:r>
              <w:rPr>
                <w:rFonts w:hint="eastAsia" w:ascii="Arial" w:hAnsi="Arial" w:cs="Arial"/>
                <w:i w:val="0"/>
                <w:iCs w:val="0"/>
                <w:caps w:val="0"/>
                <w:color w:val="323232"/>
                <w:spacing w:val="0"/>
                <w:sz w:val="24"/>
                <w:szCs w:val="24"/>
                <w:shd w:val="clear" w:fill="FFFFFF"/>
                <w:vertAlign w:val="subscript"/>
                <w:lang w:val="en-US" w:eastAsia="zh-CN"/>
              </w:rPr>
              <w:t>4</w:t>
            </w:r>
            <w:r>
              <w:rPr>
                <w:rFonts w:hint="eastAsia" w:ascii="Arial" w:hAnsi="Arial" w:cs="Arial"/>
                <w:i w:val="0"/>
                <w:iCs w:val="0"/>
                <w:caps w:val="0"/>
                <w:color w:val="323232"/>
                <w:spacing w:val="0"/>
                <w:sz w:val="24"/>
                <w:szCs w:val="24"/>
                <w:shd w:val="clear" w:fill="FFFFFF"/>
                <w:vertAlign w:val="baseline"/>
                <w:lang w:val="en-US" w:eastAsia="zh-CN"/>
              </w:rPr>
              <w:t>)</w:t>
            </w:r>
            <w:r>
              <w:rPr>
                <w:rFonts w:hint="eastAsia" w:ascii="Arial" w:hAnsi="Arial" w:cs="Arial"/>
                <w:i w:val="0"/>
                <w:iCs w:val="0"/>
                <w:caps w:val="0"/>
                <w:color w:val="323232"/>
                <w:spacing w:val="0"/>
                <w:sz w:val="24"/>
                <w:szCs w:val="24"/>
                <w:shd w:val="clear" w:fill="FFFFFF"/>
                <w:vertAlign w:val="subscript"/>
                <w:lang w:val="en-US" w:eastAsia="zh-CN"/>
              </w:rPr>
              <w:t>2</w:t>
            </w:r>
            <w:r>
              <w:rPr>
                <w:rFonts w:hint="eastAsia" w:ascii="Arial" w:hAnsi="Arial" w:cs="Arial"/>
                <w:i w:val="0"/>
                <w:iCs w:val="0"/>
                <w:caps w:val="0"/>
                <w:color w:val="323232"/>
                <w:spacing w:val="0"/>
                <w:sz w:val="24"/>
                <w:szCs w:val="24"/>
                <w:shd w:val="clear" w:fill="FFFFFF"/>
                <w:vertAlign w:val="baseline"/>
                <w:lang w:val="en-US" w:eastAsia="zh-CN"/>
              </w:rPr>
              <w:t xml:space="preserve">     D.KNO</w:t>
            </w:r>
            <w:r>
              <w:rPr>
                <w:rFonts w:hint="eastAsia" w:ascii="Arial" w:hAnsi="Arial" w:cs="Arial"/>
                <w:i w:val="0"/>
                <w:iCs w:val="0"/>
                <w:caps w:val="0"/>
                <w:color w:val="323232"/>
                <w:spacing w:val="0"/>
                <w:sz w:val="24"/>
                <w:szCs w:val="24"/>
                <w:shd w:val="clear" w:fill="FFFFFF"/>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Arial" w:hAnsi="Arial" w:cs="Arial"/>
                <w:i w:val="0"/>
                <w:iCs w:val="0"/>
                <w:caps w:val="0"/>
                <w:color w:val="323232"/>
                <w:spacing w:val="0"/>
                <w:sz w:val="24"/>
                <w:szCs w:val="24"/>
                <w:shd w:val="clear" w:fill="FFFFFF"/>
                <w:vertAlign w:val="baseline"/>
                <w:lang w:val="en-US" w:eastAsia="zh-CN"/>
              </w:rPr>
            </w:pPr>
          </w:p>
        </w:tc>
        <w:tc>
          <w:tcPr>
            <w:tcW w:w="7636"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960" w:right="0" w:hanging="960" w:hangingChars="400"/>
              <w:textAlignment w:val="auto"/>
              <w:rPr>
                <w:rFonts w:hint="default" w:ascii="Arial" w:hAnsi="Arial" w:cs="Arial"/>
                <w:i w:val="0"/>
                <w:iCs w:val="0"/>
                <w:caps w:val="0"/>
                <w:color w:val="323232"/>
                <w:spacing w:val="0"/>
                <w:sz w:val="24"/>
                <w:szCs w:val="24"/>
                <w:shd w:val="clear" w:fill="FFFFFF"/>
                <w:vertAlign w:val="baseline"/>
                <w:lang w:val="en-US" w:eastAsia="zh-CN"/>
              </w:rPr>
            </w:pPr>
            <w:r>
              <w:rPr>
                <w:rFonts w:hint="eastAsia" w:ascii="Arial" w:hAnsi="Arial" w:cs="Arial"/>
                <w:i w:val="0"/>
                <w:iCs w:val="0"/>
                <w:caps w:val="0"/>
                <w:color w:val="323232"/>
                <w:spacing w:val="0"/>
                <w:sz w:val="24"/>
                <w:szCs w:val="24"/>
                <w:shd w:val="clear" w:fill="FFFFFF"/>
                <w:vertAlign w:val="baseline"/>
                <w:lang w:val="en-US" w:eastAsia="zh-CN"/>
              </w:rPr>
              <w:t>问题4：若兴趣小组的同学需要配制溶质质量分数为6%的硝酸钾溶液100g，该如何配制？（其步骤是什么？配制过程中需要用到哪些仪器？）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Arial" w:hAnsi="Arial" w:cs="Arial"/>
                <w:i w:val="0"/>
                <w:iCs w:val="0"/>
                <w:caps w:val="0"/>
                <w:color w:val="323232"/>
                <w:spacing w:val="0"/>
                <w:sz w:val="24"/>
                <w:szCs w:val="24"/>
                <w:shd w:val="clear" w:fill="FFFFFF"/>
                <w:vertAlign w:val="baseline"/>
                <w:lang w:val="en-US" w:eastAsia="zh-CN"/>
              </w:rPr>
            </w:pPr>
          </w:p>
        </w:tc>
        <w:tc>
          <w:tcPr>
            <w:tcW w:w="7636"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960" w:right="0" w:hanging="960" w:hangingChars="400"/>
              <w:textAlignment w:val="auto"/>
              <w:rPr>
                <w:rFonts w:hint="default" w:ascii="Arial" w:hAnsi="Arial" w:cs="Arial"/>
                <w:i w:val="0"/>
                <w:iCs w:val="0"/>
                <w:caps w:val="0"/>
                <w:color w:val="323232"/>
                <w:spacing w:val="0"/>
                <w:sz w:val="24"/>
                <w:szCs w:val="24"/>
                <w:shd w:val="clear" w:fill="FFFFFF"/>
                <w:vertAlign w:val="baseline"/>
                <w:lang w:val="en-US" w:eastAsia="zh-CN"/>
              </w:rPr>
            </w:pPr>
            <w:r>
              <w:rPr>
                <w:rFonts w:hint="eastAsia" w:ascii="Arial" w:hAnsi="Arial" w:cs="Arial"/>
                <w:i w:val="0"/>
                <w:iCs w:val="0"/>
                <w:caps w:val="0"/>
                <w:color w:val="323232"/>
                <w:spacing w:val="0"/>
                <w:sz w:val="24"/>
                <w:szCs w:val="24"/>
                <w:shd w:val="clear" w:fill="FFFFFF"/>
                <w:vertAlign w:val="baseline"/>
                <w:lang w:val="en-US" w:eastAsia="zh-CN"/>
              </w:rPr>
              <w:t>问题5：将硝酸钾倒入水中搅拌时，兴趣小组的同学发现烧杯变冷了，这是为什么呢？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right="0"/>
              <w:textAlignment w:val="auto"/>
              <w:rPr>
                <w:rFonts w:hint="eastAsia" w:ascii="Arial" w:hAnsi="Arial" w:cs="Arial"/>
                <w:i w:val="0"/>
                <w:iCs w:val="0"/>
                <w:caps w:val="0"/>
                <w:color w:val="323232"/>
                <w:spacing w:val="0"/>
                <w:sz w:val="24"/>
                <w:szCs w:val="24"/>
                <w:shd w:val="clear" w:fill="FFFFFF"/>
                <w:vertAlign w:val="baseline"/>
                <w:lang w:val="en-US" w:eastAsia="zh-CN"/>
              </w:rPr>
            </w:pPr>
          </w:p>
        </w:tc>
        <w:tc>
          <w:tcPr>
            <w:tcW w:w="7636" w:type="dxa"/>
          </w:tcPr>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960" w:right="0" w:hanging="960" w:hangingChars="400"/>
              <w:textAlignment w:val="auto"/>
              <w:rPr>
                <w:rFonts w:hint="default" w:ascii="Arial" w:hAnsi="Arial" w:cs="Arial"/>
                <w:i w:val="0"/>
                <w:iCs w:val="0"/>
                <w:caps w:val="0"/>
                <w:color w:val="323232"/>
                <w:spacing w:val="0"/>
                <w:sz w:val="24"/>
                <w:szCs w:val="24"/>
                <w:shd w:val="clear" w:fill="FFFFFF"/>
                <w:vertAlign w:val="baseline"/>
                <w:lang w:val="en-US" w:eastAsia="zh-CN"/>
              </w:rPr>
            </w:pPr>
            <w:r>
              <w:rPr>
                <w:rFonts w:hint="eastAsia" w:ascii="Arial" w:hAnsi="Arial" w:cs="Arial"/>
                <w:i w:val="0"/>
                <w:iCs w:val="0"/>
                <w:caps w:val="0"/>
                <w:color w:val="323232"/>
                <w:spacing w:val="0"/>
                <w:sz w:val="24"/>
                <w:szCs w:val="24"/>
                <w:shd w:val="clear" w:fill="FFFFFF"/>
                <w:vertAlign w:val="baseline"/>
                <w:lang w:val="en-US" w:eastAsia="zh-CN"/>
              </w:rPr>
              <w:t>问题6：未用完的硝酸钾溶液，放置在窗台边，几天后发现烧杯底部出现了硝酸钾固体，为什么？</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firstLine="480" w:firstLineChars="200"/>
        <w:textAlignment w:val="auto"/>
        <w:rPr>
          <w:rFonts w:hint="eastAsia"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val="en-US" w:eastAsia="zh-CN"/>
        </w:rPr>
        <w:t>根据花草叶色发黄、花枝易倒的现象，可以将化肥的分类以及每类化肥的作用进行复习。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firstLine="480" w:firstLineChars="200"/>
        <w:textAlignment w:val="auto"/>
        <w:rPr>
          <w:rFonts w:hint="eastAsia"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val="en-US" w:eastAsia="zh-CN"/>
        </w:rPr>
        <w:t>根据花草涨势不好，需要含氮元素和钾元素（如硝酸钾）的营养液，于是模拟配制硝酸钾营养液，结合实验操作考试要考查学生溶液的配制，于是便将实考试题中的氯化钠的配制（附1）换成硝酸钾的配制，学生根据实验要求，小组模拟配制硝酸钾溶液。</w:t>
      </w:r>
      <w:bookmarkStart w:id="0" w:name="bookmark11"/>
      <w:bookmarkStart w:id="1" w:name="bookmark10"/>
      <w:bookmarkStart w:id="2" w:name="bookmark12"/>
      <w:r>
        <w:rPr>
          <w:rFonts w:hint="eastAsia" w:ascii="Arial" w:hAnsi="Arial" w:cs="Arial"/>
          <w:i w:val="0"/>
          <w:iCs w:val="0"/>
          <w:caps w:val="0"/>
          <w:color w:val="323232"/>
          <w:spacing w:val="0"/>
          <w:sz w:val="24"/>
          <w:szCs w:val="24"/>
          <w:shd w:val="clear" w:fill="FFFFFF"/>
          <w:lang w:val="en-US" w:eastAsia="zh-CN"/>
        </w:rPr>
        <w:t>配制完成之后，描述实验的步骤、所用到的仪器（包括天平的正确使用、量筒的正确使用和量筒的读数）以及在配制过程中哪些操作会导致误差。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eastAsia" w:ascii="仿宋" w:hAnsi="仿宋" w:eastAsia="仿宋" w:cs="仿宋"/>
          <w:i w:val="0"/>
          <w:iCs w:val="0"/>
          <w:caps w:val="0"/>
          <w:color w:val="323232"/>
          <w:spacing w:val="0"/>
          <w:sz w:val="21"/>
          <w:szCs w:val="21"/>
          <w:shd w:val="clear" w:fill="FFFFFF"/>
          <w:lang w:val="en-US" w:eastAsia="zh-CN"/>
        </w:rPr>
      </w:pPr>
      <w:r>
        <w:rPr>
          <w:rFonts w:hint="eastAsia" w:ascii="仿宋" w:hAnsi="仿宋" w:eastAsia="仿宋" w:cs="仿宋"/>
          <w:i w:val="0"/>
          <w:iCs w:val="0"/>
          <w:caps w:val="0"/>
          <w:color w:val="323232"/>
          <w:spacing w:val="0"/>
          <w:sz w:val="21"/>
          <w:szCs w:val="21"/>
          <w:shd w:val="clear" w:fill="FFFFFF"/>
          <w:lang w:val="en-US" w:eastAsia="zh-CN"/>
        </w:rPr>
        <w:t>附1：泸州化学实考试题</w:t>
      </w:r>
    </w:p>
    <w:p>
      <w:pPr>
        <w:pStyle w:val="7"/>
        <w:keepNext/>
        <w:keepLines/>
        <w:widowControl w:val="0"/>
        <w:shd w:val="clear" w:color="auto" w:fill="auto"/>
        <w:bidi w:val="0"/>
        <w:spacing w:before="0" w:after="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泸州市初中化学实验试题</w:t>
      </w:r>
      <w:r>
        <w:rPr>
          <w:rFonts w:hint="eastAsia" w:ascii="仿宋" w:hAnsi="仿宋" w:eastAsia="仿宋" w:cs="仿宋"/>
          <w:color w:val="000000"/>
          <w:spacing w:val="0"/>
          <w:w w:val="100"/>
          <w:position w:val="0"/>
          <w:sz w:val="34"/>
          <w:szCs w:val="34"/>
        </w:rPr>
        <w:t>2：</w:t>
      </w:r>
      <w:r>
        <w:rPr>
          <w:rFonts w:hint="eastAsia" w:ascii="仿宋" w:hAnsi="仿宋" w:eastAsia="仿宋" w:cs="仿宋"/>
          <w:color w:val="000000"/>
          <w:spacing w:val="0"/>
          <w:w w:val="100"/>
          <w:position w:val="0"/>
        </w:rPr>
        <w:t>配制</w:t>
      </w:r>
      <w:r>
        <w:rPr>
          <w:rFonts w:hint="eastAsia" w:ascii="仿宋" w:hAnsi="仿宋" w:eastAsia="仿宋" w:cs="仿宋"/>
          <w:color w:val="000000"/>
          <w:spacing w:val="0"/>
          <w:w w:val="100"/>
          <w:position w:val="0"/>
          <w:sz w:val="34"/>
          <w:szCs w:val="34"/>
          <w:lang w:val="en-US" w:eastAsia="en-US" w:bidi="en-US"/>
        </w:rPr>
        <w:t>60g10%</w:t>
      </w:r>
      <w:r>
        <w:rPr>
          <w:rFonts w:hint="eastAsia" w:ascii="仿宋" w:hAnsi="仿宋" w:eastAsia="仿宋" w:cs="仿宋"/>
          <w:color w:val="000000"/>
          <w:spacing w:val="0"/>
          <w:w w:val="100"/>
          <w:position w:val="0"/>
        </w:rPr>
        <w:t>的氯化钠溶液</w:t>
      </w:r>
      <w:bookmarkEnd w:id="0"/>
      <w:bookmarkEnd w:id="1"/>
      <w:bookmarkEnd w:id="2"/>
    </w:p>
    <w:p>
      <w:pPr>
        <w:pStyle w:val="8"/>
        <w:keepNext w:val="0"/>
        <w:keepLines w:val="0"/>
        <w:widowControl w:val="0"/>
        <w:shd w:val="clear" w:color="auto" w:fill="auto"/>
        <w:tabs>
          <w:tab w:val="left" w:pos="874"/>
        </w:tabs>
        <w:bidi w:val="0"/>
        <w:spacing w:before="0" w:after="0" w:line="267" w:lineRule="exact"/>
        <w:ind w:left="0" w:leftChars="0" w:right="0" w:firstLine="0" w:firstLineChars="0"/>
        <w:jc w:val="left"/>
        <w:rPr>
          <w:rFonts w:hint="eastAsia" w:ascii="仿宋" w:hAnsi="仿宋" w:eastAsia="仿宋" w:cs="仿宋"/>
          <w:color w:val="000000"/>
          <w:spacing w:val="0"/>
          <w:w w:val="100"/>
          <w:position w:val="0"/>
          <w:sz w:val="21"/>
          <w:szCs w:val="21"/>
        </w:rPr>
      </w:pPr>
      <w:bookmarkStart w:id="3" w:name="bookmark13"/>
      <w:r>
        <w:rPr>
          <w:rFonts w:hint="eastAsia" w:ascii="仿宋" w:hAnsi="仿宋" w:eastAsia="仿宋" w:cs="仿宋"/>
          <w:color w:val="000000"/>
          <w:spacing w:val="0"/>
          <w:w w:val="100"/>
          <w:position w:val="0"/>
          <w:sz w:val="21"/>
          <w:szCs w:val="21"/>
        </w:rPr>
        <w:t>一</w:t>
      </w:r>
      <w:bookmarkEnd w:id="3"/>
      <w:r>
        <w:rPr>
          <w:rFonts w:hint="eastAsia" w:ascii="仿宋" w:hAnsi="仿宋" w:eastAsia="仿宋" w:cs="仿宋"/>
          <w:color w:val="000000"/>
          <w:spacing w:val="0"/>
          <w:w w:val="100"/>
          <w:position w:val="0"/>
          <w:sz w:val="21"/>
          <w:szCs w:val="21"/>
        </w:rPr>
        <w:t>、实验目的:配制</w:t>
      </w:r>
      <w:r>
        <w:rPr>
          <w:rFonts w:hint="eastAsia" w:ascii="仿宋" w:hAnsi="仿宋" w:eastAsia="仿宋" w:cs="仿宋"/>
          <w:color w:val="000000"/>
          <w:spacing w:val="0"/>
          <w:w w:val="100"/>
          <w:position w:val="0"/>
          <w:sz w:val="21"/>
          <w:szCs w:val="21"/>
          <w:lang w:val="en-US" w:eastAsia="en-US" w:bidi="en-US"/>
        </w:rPr>
        <w:t>60gl0%</w:t>
      </w:r>
      <w:r>
        <w:rPr>
          <w:rFonts w:hint="eastAsia" w:ascii="仿宋" w:hAnsi="仿宋" w:eastAsia="仿宋" w:cs="仿宋"/>
          <w:color w:val="000000"/>
          <w:spacing w:val="0"/>
          <w:w w:val="100"/>
          <w:position w:val="0"/>
          <w:sz w:val="21"/>
          <w:szCs w:val="21"/>
        </w:rPr>
        <w:t>的氯化钠溶液</w:t>
      </w:r>
      <w:bookmarkStart w:id="4" w:name="bookmark14"/>
    </w:p>
    <w:p>
      <w:pPr>
        <w:pStyle w:val="8"/>
        <w:keepNext w:val="0"/>
        <w:keepLines w:val="0"/>
        <w:widowControl w:val="0"/>
        <w:shd w:val="clear" w:color="auto" w:fill="auto"/>
        <w:tabs>
          <w:tab w:val="left" w:pos="874"/>
        </w:tabs>
        <w:bidi w:val="0"/>
        <w:spacing w:before="0" w:after="0" w:line="267" w:lineRule="exact"/>
        <w:ind w:left="420" w:leftChars="0" w:right="0" w:hanging="420" w:hangingChars="2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二</w:t>
      </w:r>
      <w:bookmarkEnd w:id="4"/>
      <w:r>
        <w:rPr>
          <w:rFonts w:hint="eastAsia" w:ascii="仿宋" w:hAnsi="仿宋" w:eastAsia="仿宋" w:cs="仿宋"/>
          <w:color w:val="000000"/>
          <w:spacing w:val="0"/>
          <w:w w:val="100"/>
          <w:position w:val="0"/>
          <w:sz w:val="21"/>
          <w:szCs w:val="21"/>
        </w:rPr>
        <w:t>、实验用品：托盘天平（带祛码盒）、量筒</w:t>
      </w:r>
      <w:r>
        <w:rPr>
          <w:rFonts w:hint="eastAsia" w:ascii="仿宋" w:hAnsi="仿宋" w:eastAsia="仿宋" w:cs="仿宋"/>
          <w:color w:val="000000"/>
          <w:spacing w:val="0"/>
          <w:w w:val="100"/>
          <w:position w:val="0"/>
          <w:sz w:val="21"/>
          <w:szCs w:val="21"/>
          <w:lang w:val="en-US" w:eastAsia="en-US" w:bidi="en-US"/>
        </w:rPr>
        <w:t>（lOOmL）</w:t>
      </w:r>
      <w:r>
        <w:rPr>
          <w:rFonts w:hint="eastAsia" w:ascii="仿宋" w:hAnsi="仿宋" w:eastAsia="仿宋" w:cs="仿宋"/>
          <w:color w:val="000000"/>
          <w:spacing w:val="0"/>
          <w:w w:val="100"/>
          <w:position w:val="0"/>
          <w:sz w:val="21"/>
          <w:szCs w:val="21"/>
        </w:rPr>
        <w:t xml:space="preserve">、白纸、药匙、滴管、玻璃棒、烧杯（250 </w:t>
      </w:r>
      <w:r>
        <w:rPr>
          <w:rFonts w:hint="eastAsia" w:ascii="仿宋" w:hAnsi="仿宋" w:eastAsia="仿宋" w:cs="仿宋"/>
          <w:color w:val="000000"/>
          <w:spacing w:val="0"/>
          <w:w w:val="100"/>
          <w:position w:val="0"/>
          <w:sz w:val="21"/>
          <w:szCs w:val="21"/>
          <w:lang w:val="en-US" w:eastAsia="en-US" w:bidi="en-US"/>
        </w:rPr>
        <w:t>mL）、</w:t>
      </w:r>
      <w:r>
        <w:rPr>
          <w:rFonts w:hint="eastAsia" w:ascii="仿宋" w:hAnsi="仿宋" w:eastAsia="仿宋" w:cs="仿宋"/>
          <w:color w:val="000000"/>
          <w:spacing w:val="0"/>
          <w:w w:val="100"/>
          <w:position w:val="0"/>
          <w:sz w:val="21"/>
          <w:szCs w:val="21"/>
        </w:rPr>
        <w:t>细口瓶（盛装蒸馅水）、广口瓶（盛装氯化钠）、盛装氯化钠溶液的试剂瓶、</w:t>
      </w: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000000"/>
          <w:spacing w:val="0"/>
          <w:w w:val="100"/>
          <w:position w:val="0"/>
          <w:sz w:val="21"/>
          <w:szCs w:val="21"/>
        </w:rPr>
        <w:t>盛装废弃物的烧 杯、抹布。</w:t>
      </w:r>
    </w:p>
    <w:p>
      <w:pPr>
        <w:pStyle w:val="8"/>
        <w:keepNext w:val="0"/>
        <w:keepLines w:val="0"/>
        <w:widowControl w:val="0"/>
        <w:shd w:val="clear" w:color="auto" w:fill="auto"/>
        <w:tabs>
          <w:tab w:val="left" w:pos="896"/>
        </w:tabs>
        <w:bidi w:val="0"/>
        <w:spacing w:before="0" w:after="0" w:line="267" w:lineRule="exact"/>
        <w:ind w:left="420" w:leftChars="0" w:right="0" w:hanging="420" w:hangingChars="200"/>
        <w:jc w:val="left"/>
        <w:rPr>
          <w:rFonts w:hint="eastAsia" w:ascii="仿宋" w:hAnsi="仿宋" w:eastAsia="仿宋" w:cs="仿宋"/>
          <w:sz w:val="21"/>
          <w:szCs w:val="21"/>
        </w:rPr>
      </w:pPr>
      <w:bookmarkStart w:id="5" w:name="bookmark15"/>
      <w:r>
        <w:rPr>
          <w:rFonts w:hint="eastAsia" w:ascii="仿宋" w:hAnsi="仿宋" w:eastAsia="仿宋" w:cs="仿宋"/>
          <w:color w:val="000000"/>
          <w:spacing w:val="0"/>
          <w:w w:val="100"/>
          <w:position w:val="0"/>
          <w:sz w:val="21"/>
          <w:szCs w:val="21"/>
        </w:rPr>
        <w:t>三</w:t>
      </w:r>
      <w:bookmarkEnd w:id="5"/>
      <w:r>
        <w:rPr>
          <w:rFonts w:hint="eastAsia" w:ascii="仿宋" w:hAnsi="仿宋" w:eastAsia="仿宋" w:cs="仿宋"/>
          <w:color w:val="000000"/>
          <w:spacing w:val="0"/>
          <w:w w:val="100"/>
          <w:position w:val="0"/>
          <w:sz w:val="21"/>
          <w:szCs w:val="21"/>
        </w:rPr>
        <w:t>、操作要求：1 .检查仪器、药品；2.正确称取</w:t>
      </w:r>
      <w:r>
        <w:rPr>
          <w:rFonts w:hint="eastAsia" w:ascii="仿宋" w:hAnsi="仿宋" w:eastAsia="仿宋" w:cs="仿宋"/>
          <w:color w:val="000000"/>
          <w:spacing w:val="0"/>
          <w:w w:val="100"/>
          <w:position w:val="0"/>
          <w:sz w:val="21"/>
          <w:szCs w:val="21"/>
          <w:lang w:val="en-US" w:eastAsia="en-US" w:bidi="en-US"/>
        </w:rPr>
        <w:t>6g</w:t>
      </w:r>
      <w:r>
        <w:rPr>
          <w:rFonts w:hint="eastAsia" w:ascii="仿宋" w:hAnsi="仿宋" w:eastAsia="仿宋" w:cs="仿宋"/>
          <w:color w:val="000000"/>
          <w:spacing w:val="0"/>
          <w:w w:val="100"/>
          <w:position w:val="0"/>
          <w:sz w:val="21"/>
          <w:szCs w:val="21"/>
        </w:rPr>
        <w:t>氯化钠，把称量的氯化钠倒入烧杯内；</w:t>
      </w:r>
      <w:r>
        <w:rPr>
          <w:rFonts w:hint="eastAsia" w:ascii="仿宋" w:hAnsi="仿宋" w:eastAsia="仿宋" w:cs="仿宋"/>
          <w:color w:val="000000"/>
          <w:spacing w:val="0"/>
          <w:w w:val="100"/>
          <w:position w:val="0"/>
          <w:sz w:val="21"/>
          <w:szCs w:val="21"/>
          <w:lang w:val="en-US" w:eastAsia="en-US" w:bidi="en-US"/>
        </w:rPr>
        <w:t xml:space="preserve">3. </w:t>
      </w:r>
      <w:r>
        <w:rPr>
          <w:rFonts w:hint="eastAsia" w:ascii="仿宋" w:hAnsi="仿宋" w:eastAsia="仿宋" w:cs="仿宋"/>
          <w:color w:val="000000"/>
          <w:spacing w:val="0"/>
          <w:w w:val="100"/>
          <w:position w:val="0"/>
          <w:sz w:val="21"/>
          <w:szCs w:val="21"/>
        </w:rPr>
        <w:t>准确量取</w:t>
      </w:r>
      <w:r>
        <w:rPr>
          <w:rFonts w:hint="eastAsia" w:ascii="仿宋" w:hAnsi="仿宋" w:eastAsia="仿宋" w:cs="仿宋"/>
          <w:color w:val="000000"/>
          <w:spacing w:val="0"/>
          <w:w w:val="100"/>
          <w:position w:val="0"/>
          <w:sz w:val="21"/>
          <w:szCs w:val="21"/>
          <w:lang w:val="en-US" w:eastAsia="en-US" w:bidi="en-US"/>
        </w:rPr>
        <w:t>54mL</w:t>
      </w:r>
      <w:r>
        <w:rPr>
          <w:rFonts w:hint="eastAsia" w:ascii="仿宋" w:hAnsi="仿宋" w:eastAsia="仿宋" w:cs="仿宋"/>
          <w:color w:val="000000"/>
          <w:spacing w:val="0"/>
          <w:w w:val="100"/>
          <w:position w:val="0"/>
          <w:sz w:val="21"/>
          <w:szCs w:val="21"/>
        </w:rPr>
        <w:t>蒸馅水，倒入烧杯内;4.溶解氯化钠;5.完成实验报告;6.整理复位。</w:t>
      </w:r>
    </w:p>
    <w:p>
      <w:pPr>
        <w:pStyle w:val="8"/>
        <w:keepNext w:val="0"/>
        <w:keepLines w:val="0"/>
        <w:widowControl w:val="0"/>
        <w:shd w:val="clear" w:color="auto" w:fill="auto"/>
        <w:tabs>
          <w:tab w:val="left" w:pos="878"/>
        </w:tabs>
        <w:bidi w:val="0"/>
        <w:spacing w:before="0" w:after="0" w:line="267" w:lineRule="exact"/>
        <w:ind w:left="0" w:leftChars="0" w:right="0" w:firstLine="0" w:firstLineChars="0"/>
        <w:jc w:val="left"/>
        <w:rPr>
          <w:rFonts w:hint="eastAsia" w:ascii="仿宋" w:hAnsi="仿宋" w:eastAsia="仿宋" w:cs="仿宋"/>
          <w:sz w:val="21"/>
          <w:szCs w:val="21"/>
        </w:rPr>
      </w:pPr>
      <w:bookmarkStart w:id="6" w:name="bookmark16"/>
      <w:r>
        <w:rPr>
          <w:rFonts w:hint="eastAsia" w:ascii="仿宋" w:hAnsi="仿宋" w:eastAsia="仿宋" w:cs="仿宋"/>
          <w:color w:val="000000"/>
          <w:spacing w:val="0"/>
          <w:w w:val="100"/>
          <w:position w:val="0"/>
          <w:sz w:val="21"/>
          <w:szCs w:val="21"/>
        </w:rPr>
        <w:t>四</w:t>
      </w:r>
      <w:bookmarkEnd w:id="6"/>
      <w:r>
        <w:rPr>
          <w:rFonts w:hint="eastAsia" w:ascii="仿宋" w:hAnsi="仿宋" w:eastAsia="仿宋" w:cs="仿宋"/>
          <w:color w:val="000000"/>
          <w:spacing w:val="0"/>
          <w:w w:val="100"/>
          <w:position w:val="0"/>
          <w:sz w:val="21"/>
          <w:szCs w:val="21"/>
        </w:rPr>
        <w:t>、完成实验报告：</w:t>
      </w:r>
    </w:p>
    <w:tbl>
      <w:tblPr>
        <w:tblStyle w:val="4"/>
        <w:tblW w:w="0" w:type="auto"/>
        <w:jc w:val="center"/>
        <w:tblLayout w:type="fixed"/>
        <w:tblCellMar>
          <w:top w:w="0" w:type="dxa"/>
          <w:left w:w="10" w:type="dxa"/>
          <w:bottom w:w="0" w:type="dxa"/>
          <w:right w:w="10" w:type="dxa"/>
        </w:tblCellMar>
      </w:tblPr>
      <w:tblGrid>
        <w:gridCol w:w="2938"/>
        <w:gridCol w:w="5482"/>
      </w:tblGrid>
      <w:tr>
        <w:trPr>
          <w:trHeight w:val="346" w:hRule="exact"/>
          <w:jc w:val="center"/>
        </w:trPr>
        <w:tc>
          <w:tcPr>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为所配制的溶液贴上标签（1分）</w:t>
            </w:r>
          </w:p>
        </w:tc>
        <w:tc>
          <w:tcPr>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配制的溶液溶质质量分数小于10%的原因（只写2点）（1分）</w:t>
            </w: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top"/>
          </w:tcPr>
          <w:p>
            <w:pPr>
              <w:widowControl w:val="0"/>
              <w:rPr>
                <w:rFonts w:hint="eastAsia" w:ascii="仿宋" w:hAnsi="仿宋" w:eastAsia="仿宋" w:cs="仿宋"/>
                <w:sz w:val="21"/>
                <w:szCs w:val="21"/>
              </w:rPr>
            </w:pPr>
          </w:p>
        </w:tc>
        <w:tc>
          <w:tcPr>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rFonts w:hint="eastAsia" w:ascii="仿宋" w:hAnsi="仿宋" w:eastAsia="仿宋" w:cs="仿宋"/>
                <w:sz w:val="21"/>
                <w:szCs w:val="21"/>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sz w:val="21"/>
                <w:szCs w:val="21"/>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val="en-US" w:eastAsia="zh-CN"/>
        </w:rPr>
        <w:t>配制完成后，兴趣小组的同学将溶解硝酸钾时烧杯变冷提了出来，这是为什么呢？原来是硝酸钾溶于水温度降低所导致的。那还有哪些物质溶于水温度会降低，哪些物质溶于水温度会升高呢？由此就联系到物质溶解时的热效应，并同时再次回顾物质溶于水的微观解释：溶质的分子（或离子）向水中扩散，吸收热量；溶质的分子（或离子）和水分子作用，形成水合分子（或离子），放出热量，而最终升温还是降温，是这两个过程共同作用的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eastAsia" w:ascii="Arial" w:hAnsi="Arial"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val="en-US" w:eastAsia="zh-CN"/>
        </w:rPr>
        <w:t>未用完的硝酸钾溶液放置在窗台边，底部析出了晶体，可能是水分蒸发，硝酸钾溶解不完，或温度降低硝酸钾溶解不完，由此就联系到饱和溶液与不饱和溶液的相互转化。在此基础上可以追问：析出硝酸钾晶体的上层清液是饱和还是不饱和呢？有哪些方法可以判断溶液是否饱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default" w:ascii="Arial" w:hAnsi="Arial" w:cs="Arial"/>
          <w:i w:val="0"/>
          <w:iCs w:val="0"/>
          <w:caps w:val="0"/>
          <w:color w:val="auto"/>
          <w:spacing w:val="0"/>
          <w:sz w:val="24"/>
          <w:szCs w:val="24"/>
          <w:shd w:val="clear" w:fill="FFFFFF"/>
          <w:lang w:val="en-US" w:eastAsia="zh-CN"/>
        </w:rPr>
      </w:pPr>
      <w:r>
        <w:rPr>
          <w:rFonts w:hint="eastAsia" w:ascii="Arial" w:hAnsi="Arial" w:cs="Arial"/>
          <w:i w:val="0"/>
          <w:iCs w:val="0"/>
          <w:caps w:val="0"/>
          <w:color w:val="auto"/>
          <w:spacing w:val="0"/>
          <w:sz w:val="24"/>
          <w:szCs w:val="24"/>
          <w:shd w:val="clear" w:fill="FFFFFF"/>
          <w:lang w:val="en-US" w:eastAsia="zh-CN"/>
        </w:rPr>
        <w:t>这样以营养液的应用及配制就将溶液中溶液概念的理解、溶质和溶剂的判断、溶液的特征、溶液与悬浊液和乳浊液的区分、乳化现象、化肥的分类及作用、溶液的配制、物质溶解时的温度变化、饱和溶液与不饱和溶液的转化、溶液是否饱和的判断全部联系起来。复习课也是可以有实际情景的，可以解决实际问题的，不再是简单的知识点的重现，而是通过解决实际问题，将所需知识点进行复习，这样更能激发学生的复习积极性，避免复习课中的枯燥乏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40" w:lineRule="exact"/>
        <w:ind w:left="0" w:right="0" w:firstLine="420"/>
        <w:textAlignment w:val="auto"/>
        <w:rPr>
          <w:rFonts w:hint="default" w:ascii="Arial" w:hAnsi="Arial" w:cs="Arial"/>
          <w:i w:val="0"/>
          <w:iCs w:val="0"/>
          <w:caps w:val="0"/>
          <w:color w:val="323232"/>
          <w:spacing w:val="0"/>
          <w:sz w:val="24"/>
          <w:szCs w:val="24"/>
        </w:rPr>
      </w:pPr>
      <w:r>
        <w:rPr>
          <w:rFonts w:hint="eastAsia" w:ascii="Arial" w:hAnsi="Arial" w:cs="Arial"/>
          <w:i w:val="0"/>
          <w:iCs w:val="0"/>
          <w:caps w:val="0"/>
          <w:color w:val="323232"/>
          <w:spacing w:val="0"/>
          <w:sz w:val="24"/>
          <w:szCs w:val="24"/>
          <w:shd w:val="clear" w:fill="FFFFFF"/>
          <w:lang w:eastAsia="zh-CN"/>
        </w:rPr>
        <w:t>与传统课堂的教师讲授为主不同，项目式学习需要以生产生活中的实际问题出发，为了解决这一问题，学生需要结合已有知识以及课前查阅相关资料进行问题的基本解决，然后再在课堂上进行相应的展示，不同的学生查阅到的资料不同或者是对问题的理解不同，在课堂中展示后，就不断会有学生进行补充和质疑，这样就充分体现了学生的主体。在整个过程中学生可以根据自己的优势，在不同的环节或不同的时候来体现，如口才好的就展示，绘画好的就设计或绘制图画等等。在这样的课堂中，每个学生都能发挥所能，教师只需点拨和给学生提供各方面的帮助。</w:t>
      </w:r>
      <w:r>
        <w:rPr>
          <w:rFonts w:hint="default" w:ascii="Arial" w:hAnsi="Arial" w:cs="Arial"/>
          <w:i w:val="0"/>
          <w:iCs w:val="0"/>
          <w:caps w:val="0"/>
          <w:color w:val="323232"/>
          <w:spacing w:val="0"/>
          <w:sz w:val="24"/>
          <w:szCs w:val="24"/>
          <w:shd w:val="clear" w:fill="FFFFFF"/>
        </w:rPr>
        <w:t>使学生能“学会学习”、“学会求知”，让学生在真实的情境中学到真</w:t>
      </w:r>
      <w:r>
        <w:rPr>
          <w:rFonts w:hint="eastAsia" w:ascii="Arial" w:hAnsi="Arial" w:cs="Arial"/>
          <w:i w:val="0"/>
          <w:iCs w:val="0"/>
          <w:caps w:val="0"/>
          <w:color w:val="323232"/>
          <w:spacing w:val="0"/>
          <w:sz w:val="24"/>
          <w:szCs w:val="24"/>
          <w:shd w:val="clear" w:fill="FFFFFF"/>
          <w:lang w:eastAsia="zh-CN"/>
        </w:rPr>
        <w:t>实</w:t>
      </w:r>
      <w:r>
        <w:rPr>
          <w:rFonts w:hint="default" w:ascii="Arial" w:hAnsi="Arial" w:cs="Arial"/>
          <w:i w:val="0"/>
          <w:iCs w:val="0"/>
          <w:caps w:val="0"/>
          <w:color w:val="323232"/>
          <w:spacing w:val="0"/>
          <w:sz w:val="24"/>
          <w:szCs w:val="24"/>
          <w:shd w:val="clear" w:fill="FFFFFF"/>
        </w:rPr>
        <w:t>、有用的化学。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参考资料：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0"/>
        <w:textAlignment w:val="auto"/>
        <w:rPr>
          <w:rFonts w:hint="eastAsia" w:ascii="宋体" w:hAnsi="宋体" w:eastAsia="宋体" w:cs="宋体"/>
          <w:b w:val="0"/>
          <w:bCs w:val="0"/>
          <w:caps w:val="0"/>
          <w:color w:val="323232"/>
          <w:spacing w:val="-15"/>
          <w:sz w:val="24"/>
          <w:szCs w:val="24"/>
        </w:rPr>
      </w:pPr>
      <w:r>
        <w:rPr>
          <w:rFonts w:hint="eastAsia" w:cs="宋体"/>
          <w:b w:val="0"/>
          <w:bCs w:val="0"/>
          <w:sz w:val="24"/>
          <w:szCs w:val="24"/>
          <w:lang w:val="en-US" w:eastAsia="zh-CN"/>
        </w:rPr>
        <w:t>1.</w:t>
      </w:r>
      <w:r>
        <w:rPr>
          <w:rFonts w:hint="eastAsia" w:ascii="宋体" w:hAnsi="宋体" w:eastAsia="宋体" w:cs="宋体"/>
          <w:b w:val="0"/>
          <w:bCs w:val="0"/>
          <w:i w:val="0"/>
          <w:iCs w:val="0"/>
          <w:caps w:val="0"/>
          <w:color w:val="auto"/>
          <w:spacing w:val="0"/>
          <w:sz w:val="24"/>
          <w:szCs w:val="24"/>
          <w:shd w:val="clear" w:fill="FFFFFF"/>
        </w:rPr>
        <w:t>赵亚楠</w:t>
      </w:r>
      <w:r>
        <w:rPr>
          <w:rFonts w:hint="eastAsia"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rPr>
        <w:t>王长艳</w:t>
      </w:r>
      <w:r>
        <w:rPr>
          <w:rFonts w:hint="eastAsia"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caps w:val="0"/>
          <w:color w:val="323232"/>
          <w:spacing w:val="-15"/>
          <w:sz w:val="24"/>
          <w:szCs w:val="24"/>
          <w:shd w:val="clear" w:fill="FFFFFF"/>
        </w:rPr>
        <w:t>项目式学习在中学化学中的应用实践</w:t>
      </w:r>
      <w:r>
        <w:rPr>
          <w:rFonts w:hint="eastAsia" w:cs="宋体"/>
          <w:b w:val="0"/>
          <w:bCs w:val="0"/>
          <w:i w:val="0"/>
          <w:iCs w:val="0"/>
          <w:caps w:val="0"/>
          <w:color w:val="auto"/>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val="0"/>
        <w:spacing w:line="440" w:lineRule="exact"/>
        <w:textAlignment w:val="auto"/>
        <w:rPr>
          <w:rFonts w:hint="default" w:eastAsiaTheme="minorEastAsia"/>
          <w:sz w:val="24"/>
          <w:szCs w:val="24"/>
          <w:lang w:val="en-US" w:eastAsia="zh-CN"/>
        </w:rPr>
      </w:pPr>
      <w:r>
        <w:rPr>
          <w:rFonts w:hint="eastAsia"/>
          <w:sz w:val="24"/>
          <w:szCs w:val="24"/>
          <w:lang w:val="en-US" w:eastAsia="zh-CN"/>
        </w:rPr>
        <w:t>2</w:t>
      </w:r>
      <w:r>
        <w:rPr>
          <w:rFonts w:hint="eastAsia" w:cs="宋体"/>
          <w:b w:val="0"/>
          <w:bCs w:val="0"/>
          <w:sz w:val="24"/>
          <w:szCs w:val="24"/>
          <w:lang w:val="en-US" w:eastAsia="zh-CN"/>
        </w:rPr>
        <w:t>.</w:t>
      </w:r>
      <w:r>
        <w:rPr>
          <w:rFonts w:hint="eastAsia"/>
          <w:sz w:val="24"/>
          <w:szCs w:val="24"/>
          <w:lang w:val="en-US" w:eastAsia="zh-CN"/>
        </w:rPr>
        <w:t>项目学习实验教材教学指南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TRiMjVhODZlOTU1Y2EzYmI2NmZhODBmMWYzMTYifQ=="/>
  </w:docVars>
  <w:rsids>
    <w:rsidRoot w:val="00000000"/>
    <w:rsid w:val="01102B81"/>
    <w:rsid w:val="06C16C9E"/>
    <w:rsid w:val="0C6F43A6"/>
    <w:rsid w:val="0EE52D91"/>
    <w:rsid w:val="170766DC"/>
    <w:rsid w:val="236A43F6"/>
    <w:rsid w:val="33C2536D"/>
    <w:rsid w:val="3A756E40"/>
    <w:rsid w:val="3BE52150"/>
    <w:rsid w:val="3EEA5A20"/>
    <w:rsid w:val="44490A1D"/>
    <w:rsid w:val="4BFF5232"/>
    <w:rsid w:val="588D75C3"/>
    <w:rsid w:val="661E4FC8"/>
    <w:rsid w:val="686B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1|1"/>
    <w:basedOn w:val="1"/>
    <w:qFormat/>
    <w:uiPriority w:val="0"/>
    <w:pPr>
      <w:widowControl w:val="0"/>
      <w:shd w:val="clear" w:color="auto" w:fill="auto"/>
      <w:jc w:val="center"/>
      <w:outlineLvl w:val="0"/>
    </w:pPr>
    <w:rPr>
      <w:rFonts w:ascii="宋体" w:hAnsi="宋体" w:eastAsia="宋体" w:cs="宋体"/>
      <w:sz w:val="30"/>
      <w:szCs w:val="30"/>
      <w:u w:val="none"/>
      <w:shd w:val="clear" w:color="auto" w:fill="auto"/>
      <w:lang w:val="zh-TW" w:eastAsia="zh-TW" w:bidi="zh-TW"/>
    </w:rPr>
  </w:style>
  <w:style w:type="paragraph" w:customStyle="1" w:styleId="8">
    <w:name w:val="Body text|2"/>
    <w:basedOn w:val="1"/>
    <w:qFormat/>
    <w:uiPriority w:val="0"/>
    <w:pPr>
      <w:widowControl w:val="0"/>
      <w:shd w:val="clear" w:color="auto" w:fill="auto"/>
      <w:spacing w:line="314" w:lineRule="auto"/>
      <w:ind w:firstLine="400"/>
    </w:pPr>
    <w:rPr>
      <w:rFonts w:ascii="宋体" w:hAnsi="宋体" w:eastAsia="宋体" w:cs="宋体"/>
      <w:sz w:val="19"/>
      <w:szCs w:val="19"/>
      <w:u w:val="none"/>
      <w:shd w:val="clear" w:color="auto" w:fill="auto"/>
      <w:lang w:val="zh-TW" w:eastAsia="zh-TW" w:bidi="zh-TW"/>
    </w:rPr>
  </w:style>
  <w:style w:type="paragraph" w:customStyle="1" w:styleId="9">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2189</Words>
  <Characters>2251</Characters>
  <Lines>0</Lines>
  <Paragraphs>0</Paragraphs>
  <TotalTime>47</TotalTime>
  <ScaleCrop>false</ScaleCrop>
  <LinksUpToDate>false</LinksUpToDate>
  <CharactersWithSpaces>2292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2022-10-13T11:20:00Z</dcterms:created>
  <dc:creator>Administrator</dc:creator>
  <cp:lastModifiedBy>蓝色妖姬</cp:lastModifiedBy>
  <dcterms:modified xsi:type="dcterms:W3CDTF">2023-09-21T13:22:09Z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FF8C62FCBEC8471DBD01046BD3DD9A64</vt:lpwstr>
  </property>
</Properties>
</file>