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单元 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探秘水世界</w:t>
      </w:r>
    </w:p>
    <w:p>
      <w:pPr>
        <w:spacing w:line="300" w:lineRule="auto"/>
        <w:ind w:firstLine="360" w:firstLineChars="15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测试时间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0分钟  满分65分</w:t>
      </w:r>
    </w:p>
    <w:p>
      <w:pPr>
        <w:ind w:firstLine="360" w:firstLine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学校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姓名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得分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</w:t>
      </w:r>
    </w:p>
    <w:p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登分栏：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633"/>
        <w:gridCol w:w="163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300" w:lineRule="auto"/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00" w:lineRule="auto"/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auto"/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选择题答题栏：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题号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答案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一、选择题（每小题仅有一个正确选项，请将正确答案填在相应的答题栏内。每小题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分，共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分）。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用分子的观点对下列常见现象的解释中不正确的是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(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)</w:t>
      </w:r>
    </w:p>
    <w:p>
      <w:pPr>
        <w:spacing w:line="360" w:lineRule="exact"/>
        <w:ind w:firstLine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A．花香四溢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分子不停地运动</w:t>
      </w:r>
    </w:p>
    <w:p>
      <w:pPr>
        <w:spacing w:line="360" w:lineRule="exact"/>
        <w:ind w:firstLine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B．酒精挥发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分子间间隔变大</w:t>
      </w:r>
    </w:p>
    <w:p>
      <w:pPr>
        <w:spacing w:line="360" w:lineRule="exact"/>
        <w:ind w:firstLine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C．食物腐败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分子本身发生变化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D．热胀冷缩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分子的大小随温度变化而变化</w:t>
      </w:r>
    </w:p>
    <w:p>
      <w:pPr>
        <w:spacing w:line="360" w:lineRule="exact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2.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下列仪器可用于分离固体和液体混合物的是</w:t>
      </w:r>
      <w:r>
        <w:rPr>
          <w:rFonts w:hint="eastAsia" w:ascii="宋体" w:hAnsi="宋体" w:eastAsia="宋体" w:cs="宋体"/>
          <w:color w:val="000000"/>
          <w:spacing w:val="-6"/>
          <w:sz w:val="24"/>
          <w:szCs w:val="24"/>
        </w:rPr>
        <w:t>( )</w:t>
      </w: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 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漏斗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B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量筒    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试管              D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长颈漏斗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下列物质性质中，属于化学性质的是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(  )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</w:t>
      </w:r>
    </w:p>
    <w:p>
      <w:pPr>
        <w:spacing w:line="360" w:lineRule="exact"/>
        <w:ind w:firstLine="465" w:firstLineChars="19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A．溶解性    B．挥发性</w:t>
      </w:r>
    </w:p>
    <w:p>
      <w:pPr>
        <w:spacing w:line="360" w:lineRule="exact"/>
        <w:ind w:firstLine="465" w:firstLineChars="194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C．导电性    D．可燃性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下列关于Na、Na</w:t>
      </w:r>
      <w:r>
        <w:rPr>
          <w:rFonts w:hint="eastAsia" w:ascii="宋体" w:hAnsi="宋体" w:eastAsia="宋体" w:cs="宋体"/>
          <w:b/>
          <w:sz w:val="24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两种粒子的判断中，正确的是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（ ）</w:t>
      </w:r>
    </w:p>
    <w:p>
      <w:pPr>
        <w:spacing w:line="360" w:lineRule="exact"/>
        <w:ind w:left="21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①核电荷数相同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②核外电子数相等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③Na</w:t>
      </w:r>
      <w:r>
        <w:rPr>
          <w:rFonts w:hint="eastAsia" w:ascii="宋体" w:hAnsi="宋体" w:eastAsia="宋体" w:cs="宋体"/>
          <w:b/>
          <w:sz w:val="24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/>
          <w:sz w:val="24"/>
          <w:szCs w:val="24"/>
          <w:vertAlign w:val="superscript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比Na稳定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④质量几乎相等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⑤质子数相等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tabs>
          <w:tab w:val="left" w:pos="2160"/>
          <w:tab w:val="left" w:pos="4140"/>
          <w:tab w:val="left" w:pos="4860"/>
          <w:tab w:val="left" w:pos="6300"/>
          <w:tab w:val="left" w:pos="6480"/>
          <w:tab w:val="left" w:pos="6660"/>
        </w:tabs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A．①②⑤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B．②④ </w:t>
      </w:r>
    </w:p>
    <w:p>
      <w:pPr>
        <w:tabs>
          <w:tab w:val="left" w:pos="2160"/>
          <w:tab w:val="left" w:pos="4140"/>
          <w:tab w:val="left" w:pos="4860"/>
          <w:tab w:val="left" w:pos="6300"/>
          <w:tab w:val="left" w:pos="6480"/>
          <w:tab w:val="left" w:pos="6660"/>
        </w:tabs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C．①③④⑤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sz w:val="24"/>
          <w:szCs w:val="24"/>
        </w:rPr>
        <w:t>全部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物质都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由粒子构成的。下列物质由分子构成的是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)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金刚石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B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干冰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汞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D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氯化镁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pt-BR"/>
        </w:rPr>
        <w:t>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根据下图的有关信息判断，下列说法错误的是                       （ ）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氯原子的核电荷数为17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-464820</wp:posOffset>
            </wp:positionV>
            <wp:extent cx="1076325" cy="942975"/>
            <wp:effectExtent l="0" t="0" r="9525" b="9525"/>
            <wp:wrapTight wrapText="bothSides">
              <wp:wrapPolygon>
                <wp:start x="0" y="0"/>
                <wp:lineTo x="0" y="21382"/>
                <wp:lineTo x="21409" y="21382"/>
                <wp:lineTo x="21409" y="0"/>
                <wp:lineTo x="0" y="0"/>
              </wp:wrapPolygon>
            </wp:wrapTight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B.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钠的原子结构示意图中X=8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氯原子的相对原子质量为35.45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在化学反应中，钠原子容易得到1个电子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“黑火药”是我国古代四大发明之一，它由硝酸钾、硫磺、木炭组成，属于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()</w:t>
      </w:r>
    </w:p>
    <w:p>
      <w:pPr>
        <w:spacing w:line="360" w:lineRule="exact"/>
        <w:ind w:firstLine="465" w:firstLineChars="19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A.纯净物          B.化合物</w:t>
      </w:r>
    </w:p>
    <w:p>
      <w:pPr>
        <w:spacing w:line="360" w:lineRule="exact"/>
        <w:ind w:firstLine="465" w:firstLineChars="19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C.氧化物          D.混合物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 xml:space="preserve">右图是元素周期表中的一部分，下列有关说法中正确的是              </w:t>
      </w:r>
      <w:r>
        <w:rPr>
          <w:rFonts w:hint="eastAsia" w:ascii="宋体" w:hAnsi="宋体" w:eastAsia="宋体" w:cs="宋体"/>
          <w:bCs/>
          <w:sz w:val="24"/>
          <w:szCs w:val="24"/>
        </w:rPr>
        <w:t>（ ）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74295</wp:posOffset>
            </wp:positionV>
            <wp:extent cx="477520" cy="891540"/>
            <wp:effectExtent l="0" t="0" r="17780" b="3810"/>
            <wp:wrapNone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bright="-14001" contras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Ａ．锂原子的原子序数为3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Ｂ．氢元素的相对原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8415" cy="17780"/>
            <wp:effectExtent l="0" t="0" r="0" b="0"/>
            <wp:docPr id="1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子质量1.008g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Ｃ．锂元素和氢元素都属于金属元素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Ｄ．锂元素和氢元素属于同周期元素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填空题（每空1分，共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分）。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下表是元素周期表中的一部分，请按表中信息填空：</w:t>
      </w:r>
      <w:r>
        <w:rPr>
          <w:rFonts w:hint="eastAsia" w:ascii="宋体" w:hAnsi="宋体" w:eastAsia="宋体" w:cs="宋体"/>
          <w:sz w:val="24"/>
          <w:szCs w:val="24"/>
        </w:rPr>
        <w:t>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9525</wp:posOffset>
            </wp:positionV>
            <wp:extent cx="2286000" cy="1323340"/>
            <wp:effectExtent l="0" t="0" r="0" b="10160"/>
            <wp:wrapNone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228600</wp:posOffset>
            </wp:positionV>
            <wp:extent cx="333375" cy="324485"/>
            <wp:effectExtent l="0" t="0" r="9525" b="18415"/>
            <wp:wrapNone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（1）查找出原子序数为10的元素名称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，其相对原子质量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640080</wp:posOffset>
            </wp:positionV>
            <wp:extent cx="574040" cy="693420"/>
            <wp:effectExtent l="0" t="0" r="16510" b="11430"/>
            <wp:wrapNone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（2）硫元素的原子结构示意图为       。该元素的原子核外有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个电子层，它属于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i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元素（填“金属”、“非金属”），其化学性质比较活泼，在化学反应中易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i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（填“得”、“失”）电子。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镓的原子结构示意图如右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(1)镓元素的质子数</w:t>
      </w:r>
      <w:r>
        <w:rPr>
          <w:rFonts w:hint="eastAsia" w:ascii="宋体" w:hAnsi="宋体" w:eastAsia="宋体" w:cs="宋体"/>
          <w:sz w:val="24"/>
          <w:szCs w:val="24"/>
        </w:rPr>
        <w:t>x=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其原子最外层电子数为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) 镓原子</w:t>
      </w:r>
      <w:r>
        <w:rPr>
          <w:rFonts w:hint="eastAsia" w:ascii="宋体" w:hAnsi="宋体" w:eastAsia="宋体" w:cs="宋体"/>
          <w:sz w:val="24"/>
          <w:szCs w:val="24"/>
        </w:rPr>
        <w:t>核外有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个电子层，属于第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周期元素。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图A是两种元素在元素周期表中的信息，图B是氟原子的原子结构示意图。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83820</wp:posOffset>
            </wp:positionV>
            <wp:extent cx="2990850" cy="885825"/>
            <wp:effectExtent l="0" t="0" r="0" b="9525"/>
            <wp:wrapNone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（1）图A方框的横线上填的是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，图B方框的横线上的数学是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（2）用化学符号和数字表示：2个氟原子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,   钠离子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钠元素属于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（填“金属”或“非金属”）元素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12．某元素R的结构示意图为: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（1）当X=10+Y时，该粒子为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；X&lt;10+Y时，该粒子为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（填“原子”或“阳离子”或“阴离子”）。</w:t>
      </w:r>
    </w:p>
    <w:p>
      <w:pPr>
        <w:spacing w:line="36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84455</wp:posOffset>
            </wp:positionV>
            <wp:extent cx="781050" cy="685800"/>
            <wp:effectExtent l="0" t="0" r="0" b="0"/>
            <wp:wrapNone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（2）当Y=2时，X=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，该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元素能形成的离子的符号为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（3）若该结构示意图的符号为R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spacing w:line="3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则X=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，Y=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156" w:beforeLines="50" w:after="156" w:afterLines="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三、实验与探究题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（每空1分，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分）。</w:t>
      </w:r>
    </w:p>
    <w:p>
      <w:pPr>
        <w:spacing w:before="156" w:beforeLines="50" w:after="156" w:afterLines="50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．下图是实验室中过滤操作示意图，回答下列问题。</w:t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）图中仪器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的名称是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。用酒精灯火焰对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中的液体加热时，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应放置在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上，使其受热均匀。</w:t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）在过滤中仪器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的作用是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）过滤时漏斗下端管口应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烧杯内壁，漏斗中液面应低于滤纸边缘。</w:t>
      </w:r>
    </w:p>
    <w:p>
      <w:pPr>
        <w:pStyle w:val="13"/>
        <w:shd w:val="clear" w:color="auto" w:fill="auto"/>
        <w:spacing w:before="0" w:line="300" w:lineRule="auto"/>
        <w:ind w:left="471" w:leftChars="100" w:hanging="261" w:hangingChars="109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6350</wp:posOffset>
            </wp:positionV>
            <wp:extent cx="1132205" cy="1119505"/>
            <wp:effectExtent l="0" t="0" r="10795" b="4445"/>
            <wp:wrapTight wrapText="bothSides">
              <wp:wrapPolygon>
                <wp:start x="0" y="0"/>
                <wp:lineTo x="0" y="21318"/>
                <wp:lineTo x="21079" y="21318"/>
                <wp:lineTo x="21079" y="0"/>
                <wp:lineTo x="0" y="0"/>
              </wp:wrapPolygon>
            </wp:wrapTight>
            <wp:docPr id="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-20001" contras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．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根据右图所示电解水实验装置中产生的现象，请回答下列冋题：</w:t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（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1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）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水在通电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条件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下分解，</w:t>
      </w:r>
      <w:r>
        <w:rPr>
          <w:rStyle w:val="11"/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端为电源的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极（选填正或负）。</w:t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（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2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）气体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（选填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或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下同）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能使带火星的木条复燃，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气体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可以燃烧，二者的体积比约为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）若用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90525" cy="276860"/>
            <wp:effectExtent l="0" t="0" r="9525" b="8890"/>
            <wp:docPr id="3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bright="-16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来表示水分子，则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气体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应该为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（填字母序号）。</w:t>
      </w:r>
    </w:p>
    <w:p>
      <w:pPr>
        <w:pStyle w:val="13"/>
        <w:shd w:val="clear" w:color="auto" w:fill="auto"/>
        <w:tabs>
          <w:tab w:val="left" w:pos="1192"/>
          <w:tab w:val="left" w:pos="2614"/>
          <w:tab w:val="left" w:pos="4501"/>
          <w:tab w:val="left" w:pos="6382"/>
        </w:tabs>
        <w:spacing w:before="0" w:line="300" w:lineRule="auto"/>
        <w:ind w:left="1280" w:leftChars="4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．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9075" cy="276225"/>
            <wp:effectExtent l="0" t="0" r="9525" b="9525"/>
            <wp:docPr id="3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lum bright="-1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．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1950" cy="247650"/>
            <wp:effectExtent l="0" t="0" r="0" b="0"/>
            <wp:docPr id="3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 bright="-16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．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43535" cy="266700"/>
            <wp:effectExtent l="0" t="0" r="18415" b="0"/>
            <wp:docPr id="4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lum bright="-14001" contrast="4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）请用化学符号表示水的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电解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反应：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　　　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，该反应属于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反应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（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填“化合”或“分解”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），该实验说明了水是由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</w:t>
      </w:r>
    </w:p>
    <w:p>
      <w:pPr>
        <w:pStyle w:val="13"/>
        <w:shd w:val="clear" w:color="auto" w:fill="auto"/>
        <w:tabs>
          <w:tab w:val="left" w:pos="1192"/>
          <w:tab w:val="left" w:pos="2614"/>
          <w:tab w:val="left" w:pos="4501"/>
          <w:tab w:val="left" w:pos="6382"/>
        </w:tabs>
        <w:spacing w:before="0" w:line="300" w:lineRule="auto"/>
        <w:ind w:left="735" w:leftChars="350" w:firstLine="240" w:firstLineChars="100"/>
        <w:jc w:val="both"/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（填元素符号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）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组成的。</w:t>
      </w:r>
    </w:p>
    <w:p>
      <w:pPr>
        <w:spacing w:line="380" w:lineRule="exact"/>
        <w:ind w:left="59" w:leftChars="28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(5)</w:t>
      </w:r>
      <w:r>
        <w:rPr>
          <w:rFonts w:hint="eastAsia" w:ascii="宋体" w:hAnsi="宋体" w:eastAsia="宋体" w:cs="宋体"/>
          <w:sz w:val="24"/>
          <w:szCs w:val="24"/>
        </w:rPr>
        <w:t>电解水的微观实质</w:t>
      </w:r>
    </w:p>
    <w:p>
      <w:pPr>
        <w:spacing w:line="380" w:lineRule="exact"/>
        <w:ind w:left="59" w:leftChars="28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134620</wp:posOffset>
            </wp:positionV>
            <wp:extent cx="2800350" cy="967740"/>
            <wp:effectExtent l="0" t="0" r="0" b="3810"/>
            <wp:wrapNone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ind w:left="59" w:leftChars="28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80" w:lineRule="exact"/>
        <w:ind w:left="59" w:leftChars="28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80" w:lineRule="exact"/>
        <w:ind w:left="59" w:leftChars="28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80" w:lineRule="exact"/>
        <w:ind w:left="59" w:leftChars="28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80" w:lineRule="exact"/>
        <w:ind w:firstLine="480" w:firstLineChars="200"/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由此可知：分子和原子的本质区别：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　　　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Style w:val="22"/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5．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某化学兴趣小组模拟自来水厂的净水过程，最终制成蒸馏水，流程如图所示：</w:t>
      </w:r>
    </w:p>
    <w:p>
      <w:pPr>
        <w:spacing w:line="300" w:lineRule="auto"/>
        <w:ind w:left="273" w:leftChars="13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667885" cy="847725"/>
            <wp:effectExtent l="0" t="0" r="18415" b="9525"/>
            <wp:docPr id="43" name="图片 4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）操作①的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）操作②主要是除去一些异味和色素，需加入活性炭，利用了活性炭的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作用。</w:t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）山泉水可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适当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的给人补充钙、钠、钾，这里的钙、钠、钾指的是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（填序号）。</w:t>
      </w:r>
    </w:p>
    <w:p>
      <w:pPr>
        <w:spacing w:line="300" w:lineRule="auto"/>
        <w:ind w:left="840" w:leftChars="4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．分子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．原子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．元素</w:t>
      </w:r>
    </w:p>
    <w:p>
      <w:pPr>
        <w:pStyle w:val="17"/>
        <w:spacing w:line="300" w:lineRule="auto"/>
        <w:ind w:left="915" w:leftChars="150" w:hanging="600" w:hangingChars="250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）取少量液体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于试管中，加入少量肥皂水，振荡，发现有较多浮渣产生，说明是该山泉水是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填“硬水”或“软水”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），人们长期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使用硬水可能引起结石、白内障、肝动脉硬化等疾病，除操作③外，生活中可以使硬水软化成软水的常用方法是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00" w:lineRule="auto"/>
        <w:ind w:left="840" w:leftChars="4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．沉降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．消毒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．煮沸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．过滤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2011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月，日本强烈地震后，海啸引发福岛第一核电站的放射性物质外泄，有关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131</w:t>
      </w:r>
      <w:r>
        <w:rPr>
          <w:rFonts w:hint="eastAsia" w:ascii="宋体" w:hAnsi="宋体" w:eastAsia="宋体" w:cs="宋体"/>
          <w:sz w:val="24"/>
          <w:szCs w:val="24"/>
        </w:rPr>
        <w:t>I（碘</w:t>
      </w:r>
      <w:r>
        <w:rPr>
          <w:rFonts w:hint="eastAsia" w:ascii="宋体" w:hAnsi="宋体" w:eastAsia="宋体" w:cs="宋体"/>
          <w:sz w:val="24"/>
          <w:szCs w:val="24"/>
        </w:rPr>
        <w:t>-131</w:t>
      </w:r>
      <w:r>
        <w:rPr>
          <w:rFonts w:hint="eastAsia" w:ascii="宋体" w:hAnsi="宋体" w:eastAsia="宋体" w:cs="宋体"/>
          <w:sz w:val="24"/>
          <w:szCs w:val="24"/>
        </w:rPr>
        <w:t>）的相关报道成为热门话题。请回答下列问题：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131</w:t>
      </w:r>
      <w:r>
        <w:rPr>
          <w:rFonts w:hint="eastAsia" w:ascii="宋体" w:hAnsi="宋体" w:eastAsia="宋体" w:cs="宋体"/>
          <w:sz w:val="24"/>
          <w:szCs w:val="24"/>
        </w:rPr>
        <w:t>I原子中含有</w:t>
      </w:r>
      <w:r>
        <w:rPr>
          <w:rFonts w:hint="eastAsia" w:ascii="宋体" w:hAnsi="宋体" w:eastAsia="宋体" w:cs="宋体"/>
          <w:sz w:val="24"/>
          <w:szCs w:val="24"/>
        </w:rPr>
        <w:t>53</w:t>
      </w:r>
      <w:r>
        <w:rPr>
          <w:rFonts w:hint="eastAsia" w:ascii="宋体" w:hAnsi="宋体" w:eastAsia="宋体" w:cs="宋体"/>
          <w:sz w:val="24"/>
          <w:szCs w:val="24"/>
        </w:rPr>
        <w:t>个质子，</w:t>
      </w:r>
      <w:r>
        <w:rPr>
          <w:rFonts w:hint="eastAsia" w:ascii="宋体" w:hAnsi="宋体" w:eastAsia="宋体" w:cs="宋体"/>
          <w:sz w:val="24"/>
          <w:szCs w:val="24"/>
        </w:rPr>
        <w:t>78</w:t>
      </w:r>
      <w:r>
        <w:rPr>
          <w:rFonts w:hint="eastAsia" w:ascii="宋体" w:hAnsi="宋体" w:eastAsia="宋体" w:cs="宋体"/>
          <w:sz w:val="24"/>
          <w:szCs w:val="24"/>
        </w:rPr>
        <w:t>个中子。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131</w:t>
      </w:r>
      <w:r>
        <w:rPr>
          <w:rFonts w:hint="eastAsia" w:ascii="宋体" w:hAnsi="宋体" w:eastAsia="宋体" w:cs="宋体"/>
          <w:sz w:val="24"/>
          <w:szCs w:val="24"/>
        </w:rPr>
        <w:t>I原子的核外电子数为</w:t>
      </w:r>
      <w:r>
        <w:rPr>
          <w:rFonts w:hint="eastAsia" w:ascii="宋体" w:hAnsi="宋体" w:eastAsia="宋体" w:cs="宋体"/>
          <w:sz w:val="24"/>
          <w:szCs w:val="24"/>
        </w:rPr>
        <w:t>_____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②自然界中普遍存在另一种稳定的碘原子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127</w:t>
      </w:r>
      <w:r>
        <w:rPr>
          <w:rFonts w:hint="eastAsia" w:ascii="宋体" w:hAnsi="宋体" w:eastAsia="宋体" w:cs="宋体"/>
          <w:sz w:val="24"/>
          <w:szCs w:val="24"/>
        </w:rPr>
        <w:t>I，它和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131</w:t>
      </w:r>
      <w:r>
        <w:rPr>
          <w:rFonts w:hint="eastAsia" w:ascii="宋体" w:hAnsi="宋体" w:eastAsia="宋体" w:cs="宋体"/>
          <w:sz w:val="24"/>
          <w:szCs w:val="24"/>
        </w:rPr>
        <w:t>I同属于碘元素。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127</w:t>
      </w:r>
      <w:r>
        <w:rPr>
          <w:rFonts w:hint="eastAsia" w:ascii="宋体" w:hAnsi="宋体" w:eastAsia="宋体" w:cs="宋体"/>
          <w:sz w:val="24"/>
          <w:szCs w:val="24"/>
        </w:rPr>
        <w:t>I原子的质子数为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（2）专家指出，服用碘片（有效成分为KI）可以治疗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131</w:t>
      </w:r>
      <w:r>
        <w:rPr>
          <w:rFonts w:hint="eastAsia" w:ascii="宋体" w:hAnsi="宋体" w:eastAsia="宋体" w:cs="宋体"/>
          <w:sz w:val="24"/>
          <w:szCs w:val="24"/>
        </w:rPr>
        <w:t>I造成的辐射，但服用碘酒（有效成分为I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）却会引起碘中毒。KI和I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的性质不同的原因是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left="1080" w:leftChars="400" w:hanging="240" w:hangingChars="100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814" w:right="1814" w:bottom="1814" w:left="1814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九年级化学（五） 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C281D"/>
    <w:multiLevelType w:val="singleLevel"/>
    <w:tmpl w:val="5E3C28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B40A67"/>
    <w:multiLevelType w:val="singleLevel"/>
    <w:tmpl w:val="6EB40A67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ZGFkNzdjMzM2MmE5MGZkZWM0NTM4NGRlZDhjNWIifQ=="/>
  </w:docVars>
  <w:rsids>
    <w:rsidRoot w:val="00D80761"/>
    <w:rsid w:val="00110957"/>
    <w:rsid w:val="003505B2"/>
    <w:rsid w:val="00420DA7"/>
    <w:rsid w:val="00586E4C"/>
    <w:rsid w:val="005904E0"/>
    <w:rsid w:val="0059422B"/>
    <w:rsid w:val="005E1B9B"/>
    <w:rsid w:val="006B153D"/>
    <w:rsid w:val="007A7FC7"/>
    <w:rsid w:val="009052D1"/>
    <w:rsid w:val="00937F99"/>
    <w:rsid w:val="00985B29"/>
    <w:rsid w:val="00A53C6A"/>
    <w:rsid w:val="00A6282D"/>
    <w:rsid w:val="00B03ACE"/>
    <w:rsid w:val="00BD60B4"/>
    <w:rsid w:val="00C471CE"/>
    <w:rsid w:val="00CE12E4"/>
    <w:rsid w:val="00D70943"/>
    <w:rsid w:val="00D80761"/>
    <w:rsid w:val="00D840E3"/>
    <w:rsid w:val="00D923D2"/>
    <w:rsid w:val="00DA6F99"/>
    <w:rsid w:val="00DC0EE0"/>
    <w:rsid w:val="00DF38D9"/>
    <w:rsid w:val="00E7703D"/>
    <w:rsid w:val="00E84A32"/>
    <w:rsid w:val="03057EDD"/>
    <w:rsid w:val="040F49F6"/>
    <w:rsid w:val="0537584C"/>
    <w:rsid w:val="058874C8"/>
    <w:rsid w:val="0A5D5086"/>
    <w:rsid w:val="0E923359"/>
    <w:rsid w:val="19971584"/>
    <w:rsid w:val="1D3F2D24"/>
    <w:rsid w:val="1E1C0BAA"/>
    <w:rsid w:val="247325D2"/>
    <w:rsid w:val="249E2C78"/>
    <w:rsid w:val="25A86B85"/>
    <w:rsid w:val="28001BFF"/>
    <w:rsid w:val="2B8474B9"/>
    <w:rsid w:val="39624FE6"/>
    <w:rsid w:val="3BFA4C6C"/>
    <w:rsid w:val="3C54479B"/>
    <w:rsid w:val="44F33974"/>
    <w:rsid w:val="4672678F"/>
    <w:rsid w:val="48E35D81"/>
    <w:rsid w:val="4D1C731E"/>
    <w:rsid w:val="4E6A385F"/>
    <w:rsid w:val="52787346"/>
    <w:rsid w:val="549A07AD"/>
    <w:rsid w:val="57C52917"/>
    <w:rsid w:val="601B047A"/>
    <w:rsid w:val="66147ACF"/>
    <w:rsid w:val="664018FB"/>
    <w:rsid w:val="688140D8"/>
    <w:rsid w:val="6D401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 (6) + 间距 2 pt"/>
    <w:qFormat/>
    <w:uiPriority w:val="0"/>
    <w:rPr>
      <w:rFonts w:ascii="宋体" w:hAnsi="宋体" w:eastAsia="宋体" w:cs="宋体"/>
      <w:color w:val="000000"/>
      <w:spacing w:val="5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7">
    <w:name w:val="正文文本 (14) + 10.5 pt"/>
    <w:qFormat/>
    <w:uiPriority w:val="0"/>
    <w:rPr>
      <w:rFonts w:ascii="宋体" w:hAnsi="宋体" w:eastAsia="宋体" w:cs="宋体"/>
      <w:b/>
      <w:bCs/>
      <w:color w:val="000000"/>
      <w:spacing w:val="-2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8">
    <w:name w:val="正文文本 (2) + Arial Narrow"/>
    <w:qFormat/>
    <w:uiPriority w:val="99"/>
    <w:rPr>
      <w:rFonts w:ascii="Arial Narrow" w:hAnsi="Arial Narrow" w:cs="Arial Narrow"/>
      <w:sz w:val="13"/>
      <w:szCs w:val="13"/>
      <w:u w:val="none"/>
      <w:shd w:val="clear" w:color="auto" w:fill="FFFFFF"/>
    </w:rPr>
  </w:style>
  <w:style w:type="character" w:customStyle="1" w:styleId="9">
    <w:name w:val="正文文本 (2) + Book Antiqua1"/>
    <w:qFormat/>
    <w:uiPriority w:val="99"/>
    <w:rPr>
      <w:rFonts w:ascii="Book Antiqua" w:hAnsi="Book Antiqua" w:cs="Book Antiqua"/>
      <w:sz w:val="14"/>
      <w:szCs w:val="14"/>
      <w:u w:val="none"/>
      <w:shd w:val="clear" w:color="auto" w:fill="FFFFFF"/>
      <w:lang w:val="en-US" w:eastAsia="en-US"/>
    </w:rPr>
  </w:style>
  <w:style w:type="character" w:customStyle="1" w:styleId="10">
    <w:name w:val="正文文本 (6) + Sylfaen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">
    <w:name w:val="正文文本 (2) + Sylfaen"/>
    <w:qFormat/>
    <w:uiPriority w:val="99"/>
    <w:rPr>
      <w:rFonts w:ascii="Sylfaen" w:hAnsi="Sylfaen" w:eastAsia="Sylfaen" w:cs="Sylfaen"/>
      <w:b/>
      <w:bCs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">
    <w:name w:val="正文文本 (2)_"/>
    <w:link w:val="13"/>
    <w:qFormat/>
    <w:uiPriority w:val="99"/>
    <w:rPr>
      <w:rFonts w:ascii="宋体" w:hAnsi="宋体"/>
      <w:kern w:val="0"/>
      <w:sz w:val="20"/>
      <w:szCs w:val="20"/>
    </w:rPr>
  </w:style>
  <w:style w:type="paragraph" w:customStyle="1" w:styleId="13">
    <w:name w:val="正文文本 (2)"/>
    <w:basedOn w:val="1"/>
    <w:link w:val="12"/>
    <w:qFormat/>
    <w:uiPriority w:val="99"/>
    <w:pPr>
      <w:shd w:val="clear" w:color="auto" w:fill="FFFFFF"/>
      <w:spacing w:before="180" w:line="317" w:lineRule="exact"/>
      <w:ind w:hanging="440"/>
      <w:jc w:val="distribute"/>
    </w:pPr>
    <w:rPr>
      <w:rFonts w:ascii="宋体" w:hAnsi="宋体"/>
      <w:kern w:val="0"/>
      <w:sz w:val="20"/>
      <w:szCs w:val="20"/>
    </w:rPr>
  </w:style>
  <w:style w:type="character" w:customStyle="1" w:styleId="14">
    <w:name w:val="正文文本 (9) + 间距 2 pt"/>
    <w:qFormat/>
    <w:uiPriority w:val="0"/>
    <w:rPr>
      <w:rFonts w:ascii="宋体" w:hAnsi="宋体" w:eastAsia="宋体" w:cs="宋体"/>
      <w:color w:val="000000"/>
      <w:spacing w:val="4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15">
    <w:name w:val="正文文本 (14) + Georgia"/>
    <w:qFormat/>
    <w:uiPriority w:val="0"/>
    <w:rPr>
      <w:rFonts w:ascii="Georgia" w:hAnsi="Georgia" w:eastAsia="Georgia" w:cs="Georgia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6">
    <w:name w:val="正文文本 (14) + 间距 1 pt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0"/>
      <w:szCs w:val="20"/>
      <w:u w:val="none"/>
      <w:lang w:val="zh-CN" w:eastAsia="zh-CN" w:bidi="zh-CN"/>
    </w:rPr>
  </w:style>
  <w:style w:type="paragraph" w:customStyle="1" w:styleId="17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文本 (9)1"/>
    <w:basedOn w:val="1"/>
    <w:qFormat/>
    <w:uiPriority w:val="0"/>
    <w:pPr>
      <w:shd w:val="clear" w:color="auto" w:fill="FFFFFF"/>
      <w:spacing w:line="274" w:lineRule="exact"/>
      <w:ind w:hanging="480"/>
      <w:jc w:val="distribute"/>
    </w:pPr>
    <w:rPr>
      <w:sz w:val="21"/>
      <w:szCs w:val="21"/>
    </w:rPr>
  </w:style>
  <w:style w:type="paragraph" w:customStyle="1" w:styleId="19">
    <w:name w:val="正文文本 (14)"/>
    <w:basedOn w:val="1"/>
    <w:qFormat/>
    <w:uiPriority w:val="0"/>
    <w:pPr>
      <w:shd w:val="clear" w:color="auto" w:fill="FFFFFF"/>
      <w:spacing w:before="300" w:after="120" w:line="317" w:lineRule="exact"/>
      <w:ind w:hanging="420"/>
      <w:jc w:val="center"/>
    </w:pPr>
    <w:rPr>
      <w:rFonts w:ascii="宋体" w:hAnsi="宋体"/>
      <w:kern w:val="0"/>
      <w:sz w:val="20"/>
      <w:szCs w:val="20"/>
    </w:rPr>
  </w:style>
  <w:style w:type="paragraph" w:customStyle="1" w:styleId="20">
    <w:name w:val="_Style 4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21">
    <w:name w:val="Normal_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customStyle="1" w:styleId="22">
    <w:name w:val="正文文本 (2) + 10.5 p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1829</Words>
  <Characters>1951</Characters>
  <Lines>29</Lines>
  <Paragraphs>8</Paragraphs>
  <TotalTime>4</TotalTime>
  <ScaleCrop>false</ScaleCrop>
  <LinksUpToDate>false</LinksUpToDate>
  <CharactersWithSpaces>2693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2021-07-11T08:10:00Z</dcterms:created>
  <dc:creator>Administrator</dc:creator>
  <cp:lastModifiedBy>逊哥</cp:lastModifiedBy>
  <dcterms:modified xsi:type="dcterms:W3CDTF">2023-09-22T11:24:39Z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74A03A9FF17A4108A24D6A5048093EC7_13</vt:lpwstr>
  </property>
</Properties>
</file>