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E0" w:rsidRDefault="000D1B4D">
      <w:r>
        <w:rPr>
          <w:rFonts w:hint="eastAsia"/>
        </w:rPr>
        <w:t xml:space="preserve">    </w:t>
      </w:r>
    </w:p>
    <w:p w:rsidR="000D1B4D" w:rsidRDefault="000D1B4D"/>
    <w:p w:rsidR="000D7817" w:rsidRPr="000D7817" w:rsidRDefault="000D1B4D" w:rsidP="000D7817">
      <w:pPr>
        <w:ind w:firstLineChars="500" w:firstLine="1807"/>
        <w:rPr>
          <w:rFonts w:ascii="黑体" w:eastAsia="黑体" w:hAnsi="黑体"/>
          <w:b/>
          <w:sz w:val="36"/>
          <w:szCs w:val="36"/>
        </w:rPr>
      </w:pPr>
      <w:r w:rsidRPr="000D7817">
        <w:rPr>
          <w:rFonts w:ascii="黑体" w:eastAsia="黑体" w:hAnsi="黑体" w:hint="eastAsia"/>
          <w:b/>
          <w:sz w:val="36"/>
          <w:szCs w:val="36"/>
        </w:rPr>
        <w:t>读深度学习：走向核心素养</w:t>
      </w:r>
    </w:p>
    <w:p w:rsidR="000D1B4D" w:rsidRPr="000D7817" w:rsidRDefault="000D1B4D" w:rsidP="000D7817">
      <w:pPr>
        <w:ind w:firstLineChars="500" w:firstLine="1807"/>
        <w:rPr>
          <w:rFonts w:ascii="黑体" w:eastAsia="黑体" w:hAnsi="黑体"/>
          <w:b/>
          <w:sz w:val="36"/>
          <w:szCs w:val="36"/>
        </w:rPr>
      </w:pPr>
      <w:r w:rsidRPr="000D7817">
        <w:rPr>
          <w:rFonts w:ascii="黑体" w:eastAsia="黑体" w:hAnsi="黑体" w:hint="eastAsia"/>
          <w:b/>
          <w:sz w:val="36"/>
          <w:szCs w:val="36"/>
        </w:rPr>
        <w:t>（学科教学指南.初中化学）</w:t>
      </w:r>
    </w:p>
    <w:p w:rsidR="000D1B4D" w:rsidRPr="000D7817" w:rsidRDefault="000D7817" w:rsidP="000D7817">
      <w:pPr>
        <w:ind w:firstLineChars="500" w:firstLine="1807"/>
        <w:rPr>
          <w:rFonts w:ascii="黑体" w:eastAsia="黑体" w:hAnsi="黑体"/>
          <w:b/>
          <w:sz w:val="36"/>
          <w:szCs w:val="36"/>
        </w:rPr>
      </w:pPr>
      <w:r w:rsidRPr="000D7817">
        <w:rPr>
          <w:rFonts w:ascii="黑体" w:eastAsia="黑体" w:hAnsi="黑体" w:hint="eastAsia"/>
          <w:b/>
          <w:sz w:val="36"/>
          <w:szCs w:val="36"/>
        </w:rPr>
        <w:t xml:space="preserve">          </w:t>
      </w:r>
      <w:r w:rsidR="000D1B4D" w:rsidRPr="000D7817">
        <w:rPr>
          <w:rFonts w:ascii="黑体" w:eastAsia="黑体" w:hAnsi="黑体" w:hint="eastAsia"/>
          <w:b/>
          <w:sz w:val="36"/>
          <w:szCs w:val="36"/>
        </w:rPr>
        <w:t>心得体会</w:t>
      </w:r>
    </w:p>
    <w:p w:rsidR="000D1B4D" w:rsidRPr="000D7817" w:rsidRDefault="000D7817" w:rsidP="000D7817">
      <w:pPr>
        <w:rPr>
          <w:rFonts w:ascii="仿宋" w:eastAsia="仿宋" w:hAnsi="仿宋"/>
        </w:rPr>
      </w:pPr>
      <w:r>
        <w:rPr>
          <w:rFonts w:hint="eastAsia"/>
        </w:rPr>
        <w:t xml:space="preserve">                      </w:t>
      </w:r>
      <w:proofErr w:type="gramStart"/>
      <w:r w:rsidRPr="000D7817">
        <w:rPr>
          <w:rFonts w:ascii="仿宋" w:eastAsia="仿宋" w:hAnsi="仿宋" w:hint="eastAsia"/>
          <w:sz w:val="24"/>
        </w:rPr>
        <w:t>杨光奇</w:t>
      </w:r>
      <w:proofErr w:type="gramEnd"/>
      <w:r w:rsidRPr="000D7817">
        <w:rPr>
          <w:rFonts w:ascii="仿宋" w:eastAsia="仿宋" w:hAnsi="仿宋" w:hint="eastAsia"/>
          <w:sz w:val="24"/>
        </w:rPr>
        <w:t xml:space="preserve">            </w:t>
      </w:r>
      <w:r>
        <w:rPr>
          <w:rFonts w:ascii="仿宋" w:eastAsia="仿宋" w:hAnsi="仿宋" w:hint="eastAsia"/>
          <w:sz w:val="24"/>
        </w:rPr>
        <w:t xml:space="preserve">        </w:t>
      </w:r>
      <w:r w:rsidRPr="000D7817">
        <w:rPr>
          <w:rFonts w:ascii="仿宋" w:eastAsia="仿宋" w:hAnsi="仿宋" w:hint="eastAsia"/>
          <w:sz w:val="24"/>
        </w:rPr>
        <w:t xml:space="preserve"> </w:t>
      </w:r>
      <w:r w:rsidR="000D1B4D" w:rsidRPr="000D7817">
        <w:rPr>
          <w:rFonts w:ascii="仿宋" w:eastAsia="仿宋" w:hAnsi="仿宋" w:hint="eastAsia"/>
          <w:sz w:val="24"/>
        </w:rPr>
        <w:t xml:space="preserve">四川省泸县第一中学     </w:t>
      </w:r>
      <w:r w:rsidR="000D1B4D" w:rsidRPr="000D7817">
        <w:rPr>
          <w:rFonts w:ascii="仿宋" w:eastAsia="仿宋" w:hAnsi="仿宋" w:hint="eastAsia"/>
        </w:rPr>
        <w:t xml:space="preserve">       </w:t>
      </w:r>
    </w:p>
    <w:p w:rsidR="000D7817" w:rsidRDefault="000D1B4D" w:rsidP="000D1B4D">
      <w:r>
        <w:rPr>
          <w:rFonts w:hint="eastAsia"/>
        </w:rPr>
        <w:t xml:space="preserve">  </w:t>
      </w:r>
      <w:r w:rsidR="005304C5">
        <w:rPr>
          <w:rFonts w:hint="eastAsia"/>
        </w:rPr>
        <w:t xml:space="preserve">  </w:t>
      </w:r>
    </w:p>
    <w:p w:rsidR="000D7817" w:rsidRDefault="000D7817" w:rsidP="000D1B4D"/>
    <w:p w:rsidR="000D1B4D" w:rsidRPr="000D7817" w:rsidRDefault="005304C5" w:rsidP="00F11B8D">
      <w:pPr>
        <w:spacing w:line="360" w:lineRule="auto"/>
        <w:ind w:firstLineChars="200" w:firstLine="420"/>
        <w:rPr>
          <w:rFonts w:asciiTheme="majorEastAsia" w:eastAsiaTheme="majorEastAsia" w:hAnsiTheme="majorEastAsia"/>
          <w:sz w:val="24"/>
          <w:szCs w:val="24"/>
        </w:rPr>
      </w:pPr>
      <w:bookmarkStart w:id="0" w:name="_GoBack"/>
      <w:r>
        <w:rPr>
          <w:rFonts w:hint="eastAsia"/>
        </w:rPr>
        <w:t xml:space="preserve"> </w:t>
      </w:r>
      <w:r w:rsidR="000D1B4D" w:rsidRPr="000D7817">
        <w:rPr>
          <w:rFonts w:asciiTheme="majorEastAsia" w:eastAsiaTheme="majorEastAsia" w:hAnsiTheme="majorEastAsia" w:hint="eastAsia"/>
          <w:sz w:val="24"/>
          <w:szCs w:val="24"/>
        </w:rPr>
        <w:t>在夜深人静的时候，静下心来读书是件快乐的事情，我读了</w:t>
      </w:r>
      <w:proofErr w:type="gramStart"/>
      <w:r w:rsidR="000D1B4D" w:rsidRPr="000D7817">
        <w:rPr>
          <w:rFonts w:asciiTheme="majorEastAsia" w:eastAsiaTheme="majorEastAsia" w:hAnsiTheme="majorEastAsia" w:hint="eastAsia"/>
          <w:sz w:val="24"/>
          <w:szCs w:val="24"/>
        </w:rPr>
        <w:t>《</w:t>
      </w:r>
      <w:proofErr w:type="gramEnd"/>
      <w:r w:rsidR="000D1B4D" w:rsidRPr="000D7817">
        <w:rPr>
          <w:rFonts w:asciiTheme="majorEastAsia" w:eastAsiaTheme="majorEastAsia" w:hAnsiTheme="majorEastAsia" w:hint="eastAsia"/>
          <w:sz w:val="24"/>
          <w:szCs w:val="24"/>
        </w:rPr>
        <w:t>深度学习：走向核心是素养（学科教学指南。初中化学</w:t>
      </w:r>
      <w:r w:rsidRPr="000D7817">
        <w:rPr>
          <w:rFonts w:asciiTheme="majorEastAsia" w:eastAsiaTheme="majorEastAsia" w:hAnsiTheme="majorEastAsia" w:hint="eastAsia"/>
          <w:sz w:val="24"/>
          <w:szCs w:val="24"/>
        </w:rPr>
        <w:t>）一书，感慨很多，现将心得体会总结如下：</w:t>
      </w:r>
    </w:p>
    <w:p w:rsidR="000D7817" w:rsidRPr="00C547A3" w:rsidRDefault="005304C5" w:rsidP="00F11B8D">
      <w:pPr>
        <w:pStyle w:val="a6"/>
        <w:spacing w:line="360" w:lineRule="auto"/>
        <w:ind w:firstLineChars="200" w:firstLine="480"/>
        <w:rPr>
          <w:rFonts w:asciiTheme="majorEastAsia" w:eastAsiaTheme="majorEastAsia" w:hAnsiTheme="majorEastAsia"/>
          <w:b/>
          <w:sz w:val="28"/>
          <w:szCs w:val="28"/>
        </w:rPr>
      </w:pPr>
      <w:r w:rsidRPr="000D7817">
        <w:rPr>
          <w:rFonts w:asciiTheme="majorEastAsia" w:eastAsiaTheme="majorEastAsia" w:hAnsiTheme="majorEastAsia" w:hint="eastAsia"/>
          <w:sz w:val="24"/>
          <w:szCs w:val="24"/>
        </w:rPr>
        <w:t xml:space="preserve"> </w:t>
      </w:r>
      <w:proofErr w:type="gramStart"/>
      <w:r w:rsidR="000D7817" w:rsidRPr="00C547A3">
        <w:rPr>
          <w:rFonts w:asciiTheme="majorEastAsia" w:eastAsiaTheme="majorEastAsia" w:hAnsiTheme="majorEastAsia" w:hint="eastAsia"/>
          <w:b/>
          <w:sz w:val="28"/>
          <w:szCs w:val="28"/>
        </w:rPr>
        <w:t>一</w:t>
      </w:r>
      <w:proofErr w:type="gramEnd"/>
      <w:r w:rsidR="000D7817" w:rsidRPr="00C547A3">
        <w:rPr>
          <w:rFonts w:asciiTheme="majorEastAsia" w:eastAsiaTheme="majorEastAsia" w:hAnsiTheme="majorEastAsia" w:hint="eastAsia"/>
          <w:b/>
          <w:sz w:val="28"/>
          <w:szCs w:val="28"/>
        </w:rPr>
        <w:t>．知识章节简介</w:t>
      </w:r>
      <w:r w:rsidRPr="00C547A3">
        <w:rPr>
          <w:rFonts w:asciiTheme="majorEastAsia" w:eastAsiaTheme="majorEastAsia" w:hAnsiTheme="majorEastAsia" w:hint="eastAsia"/>
          <w:b/>
          <w:sz w:val="28"/>
          <w:szCs w:val="28"/>
        </w:rPr>
        <w:t xml:space="preserve">   </w:t>
      </w:r>
    </w:p>
    <w:p w:rsidR="00462621" w:rsidRDefault="005304C5" w:rsidP="00F11B8D">
      <w:pPr>
        <w:pStyle w:val="a6"/>
        <w:spacing w:line="360" w:lineRule="auto"/>
        <w:ind w:firstLineChars="200" w:firstLine="480"/>
        <w:rPr>
          <w:rFonts w:asciiTheme="majorEastAsia" w:eastAsiaTheme="majorEastAsia" w:hAnsiTheme="majorEastAsia"/>
          <w:sz w:val="24"/>
          <w:szCs w:val="24"/>
          <w:shd w:val="clear" w:color="auto" w:fill="FFFFFF"/>
        </w:rPr>
      </w:pPr>
      <w:r w:rsidRPr="000D7817">
        <w:rPr>
          <w:rFonts w:asciiTheme="majorEastAsia" w:eastAsiaTheme="majorEastAsia" w:hAnsiTheme="majorEastAsia" w:hint="eastAsia"/>
          <w:sz w:val="24"/>
          <w:szCs w:val="24"/>
        </w:rPr>
        <w:t>本书一共分为四个章节，第一章 初中化学深度学习的内涵和意义，第二章 初中化学深度学习的教学设计，第三章 初中化学深度学习的实施策略  第四章 初中化学深度学习的教学案例。通过四章的学习，我知道了什么是初中化学的深度学习，初中化学深度学习的内涵，</w:t>
      </w:r>
      <w:r w:rsidR="00462621" w:rsidRPr="000D7817">
        <w:rPr>
          <w:rFonts w:asciiTheme="majorEastAsia" w:eastAsiaTheme="majorEastAsia" w:hAnsiTheme="majorEastAsia"/>
          <w:sz w:val="24"/>
          <w:szCs w:val="24"/>
          <w:shd w:val="clear" w:color="auto" w:fill="FFFFFF"/>
        </w:rPr>
        <w:t>所谓化学深度学习，就是指在教师引领下，学生围绕着具有挑战性的学习主题，开展以化学实验为主的多种探究活动</w:t>
      </w:r>
      <w:r w:rsidR="00462621" w:rsidRPr="000D7817">
        <w:rPr>
          <w:rFonts w:asciiTheme="majorEastAsia" w:eastAsiaTheme="majorEastAsia" w:hAnsiTheme="majorEastAsia" w:hint="eastAsia"/>
          <w:sz w:val="24"/>
          <w:szCs w:val="24"/>
          <w:shd w:val="clear" w:color="auto" w:fill="FFFFFF"/>
        </w:rPr>
        <w:t>，</w:t>
      </w:r>
      <w:r w:rsidR="00462621" w:rsidRPr="000D7817">
        <w:rPr>
          <w:rFonts w:asciiTheme="majorEastAsia" w:eastAsiaTheme="majorEastAsia" w:hAnsiTheme="majorEastAsia"/>
          <w:sz w:val="24"/>
          <w:szCs w:val="24"/>
          <w:shd w:val="clear" w:color="auto" w:fill="FFFFFF"/>
        </w:rPr>
        <w:t>从宏观结合</w:t>
      </w:r>
      <w:r w:rsidR="00462621" w:rsidRPr="000D7817">
        <w:rPr>
          <w:rFonts w:asciiTheme="majorEastAsia" w:eastAsiaTheme="majorEastAsia" w:hAnsiTheme="majorEastAsia" w:hint="eastAsia"/>
          <w:sz w:val="24"/>
          <w:szCs w:val="24"/>
          <w:shd w:val="clear" w:color="auto" w:fill="FFFFFF"/>
        </w:rPr>
        <w:t>变化守恒的视角，运用证据推理与模型认知的思维方式，解决综合复杂问题，获得结构化的化学核心知识，建立运用化学学科思想解决问题的思路方发展。</w:t>
      </w:r>
    </w:p>
    <w:p w:rsidR="000D7817" w:rsidRPr="00C547A3" w:rsidRDefault="00C547A3" w:rsidP="00F11B8D">
      <w:pPr>
        <w:pStyle w:val="a6"/>
        <w:spacing w:line="360" w:lineRule="auto"/>
        <w:ind w:firstLineChars="200" w:firstLine="562"/>
        <w:rPr>
          <w:rFonts w:asciiTheme="majorEastAsia" w:eastAsiaTheme="majorEastAsia" w:hAnsiTheme="majorEastAsia"/>
          <w:b/>
          <w:sz w:val="28"/>
          <w:szCs w:val="28"/>
          <w:shd w:val="clear" w:color="auto" w:fill="FFFFFF"/>
        </w:rPr>
      </w:pPr>
      <w:r w:rsidRPr="00C547A3">
        <w:rPr>
          <w:rFonts w:asciiTheme="majorEastAsia" w:eastAsiaTheme="majorEastAsia" w:hAnsiTheme="majorEastAsia" w:hint="eastAsia"/>
          <w:b/>
          <w:sz w:val="28"/>
          <w:szCs w:val="28"/>
          <w:shd w:val="clear" w:color="auto" w:fill="FFFFFF"/>
        </w:rPr>
        <w:t>二．深度学习的内涵</w:t>
      </w:r>
    </w:p>
    <w:p w:rsidR="00462621" w:rsidRPr="000D7817" w:rsidRDefault="00462621" w:rsidP="00F11B8D">
      <w:pPr>
        <w:pStyle w:val="a6"/>
        <w:spacing w:line="360" w:lineRule="auto"/>
        <w:ind w:firstLineChars="200" w:firstLine="480"/>
        <w:rPr>
          <w:rStyle w:val="a5"/>
          <w:rFonts w:asciiTheme="majorEastAsia" w:eastAsiaTheme="majorEastAsia" w:hAnsiTheme="majorEastAsia" w:cs="Arial"/>
          <w:b w:val="0"/>
          <w:color w:val="191919"/>
          <w:sz w:val="24"/>
          <w:szCs w:val="24"/>
          <w:bdr w:val="none" w:sz="0" w:space="0" w:color="auto" w:frame="1"/>
          <w:shd w:val="clear" w:color="auto" w:fill="FFFFFF"/>
        </w:rPr>
      </w:pPr>
      <w:r w:rsidRPr="000D7817">
        <w:rPr>
          <w:rFonts w:asciiTheme="majorEastAsia" w:eastAsiaTheme="majorEastAsia" w:hAnsiTheme="majorEastAsia" w:hint="eastAsia"/>
          <w:sz w:val="24"/>
          <w:szCs w:val="24"/>
          <w:shd w:val="clear" w:color="auto" w:fill="FFFFFF"/>
        </w:rPr>
        <w:t>化学学科的深度学习，在学习目标上更强调在获得化学核心知识的基础上，促进化学学科核心素养的发展;在学习过程上更强调化学学科特有的学习活动和思维方式</w:t>
      </w:r>
      <w:proofErr w:type="gramStart"/>
      <w:r w:rsidRPr="000D7817">
        <w:rPr>
          <w:rFonts w:asciiTheme="majorEastAsia" w:eastAsiaTheme="majorEastAsia" w:hAnsiTheme="majorEastAsia" w:hint="eastAsia"/>
          <w:sz w:val="24"/>
          <w:szCs w:val="24"/>
          <w:shd w:val="clear" w:color="auto" w:fill="FFFFFF"/>
        </w:rPr>
        <w:t>—开展</w:t>
      </w:r>
      <w:proofErr w:type="gramEnd"/>
      <w:r w:rsidRPr="000D7817">
        <w:rPr>
          <w:rFonts w:asciiTheme="majorEastAsia" w:eastAsiaTheme="majorEastAsia" w:hAnsiTheme="majorEastAsia" w:hint="eastAsia"/>
          <w:sz w:val="24"/>
          <w:szCs w:val="24"/>
          <w:shd w:val="clear" w:color="auto" w:fill="FFFFFF"/>
        </w:rPr>
        <w:t>以化学实验为主的多种探究活动，从宏观结合、变化守恒的视角，运用证据推理与模型认知的思维方式，解决综合复杂问题，实现学生积极参与，产生情感共鸣;在学习结果上更强调化学学科思想方法的理解与运用、化学学科核心素养的发展。</w:t>
      </w:r>
    </w:p>
    <w:p w:rsidR="00704795" w:rsidRPr="00704795" w:rsidRDefault="00E36CB2" w:rsidP="00F11B8D">
      <w:pPr>
        <w:spacing w:line="360" w:lineRule="auto"/>
        <w:ind w:firstLineChars="300" w:firstLine="720"/>
        <w:rPr>
          <w:rFonts w:asciiTheme="majorEastAsia" w:eastAsiaTheme="majorEastAsia" w:hAnsiTheme="majorEastAsia"/>
          <w:sz w:val="24"/>
          <w:szCs w:val="24"/>
        </w:rPr>
      </w:pPr>
      <w:r w:rsidRPr="000D7817">
        <w:rPr>
          <w:rFonts w:asciiTheme="majorEastAsia" w:eastAsiaTheme="majorEastAsia" w:hAnsiTheme="majorEastAsia" w:hint="eastAsia"/>
          <w:sz w:val="24"/>
          <w:szCs w:val="24"/>
        </w:rPr>
        <w:t>学得了怎样进行初中化学深度学习的教学设计，我们应该进行单元学习主题统领的教学，需要明确化学核心知识承载的核心素养，明确该单元学习主题中核心知识的已有教学在培育学生核心素养方面存在的问题1.确定单元学习主题</w:t>
      </w:r>
      <w:r w:rsidRPr="000D7817">
        <w:rPr>
          <w:rFonts w:asciiTheme="majorEastAsia" w:eastAsiaTheme="majorEastAsia" w:hAnsiTheme="majorEastAsia" w:hint="eastAsia"/>
          <w:sz w:val="24"/>
          <w:szCs w:val="24"/>
        </w:rPr>
        <w:lastRenderedPageBreak/>
        <w:t>2.</w:t>
      </w:r>
      <w:r w:rsidR="00B84363" w:rsidRPr="000D7817">
        <w:rPr>
          <w:rFonts w:asciiTheme="majorEastAsia" w:eastAsiaTheme="majorEastAsia" w:hAnsiTheme="majorEastAsia" w:hint="eastAsia"/>
          <w:sz w:val="24"/>
          <w:szCs w:val="24"/>
        </w:rPr>
        <w:t>确定单元学习目标。三.整体规划单元学习主题的教学。四、设计单元学习活动五、设计持续性评价。学得了怎样实施初中化学深度学习。关键在于</w:t>
      </w:r>
      <w:r w:rsidR="00947C00" w:rsidRPr="000D7817">
        <w:rPr>
          <w:rFonts w:asciiTheme="majorEastAsia" w:eastAsiaTheme="majorEastAsia" w:hAnsiTheme="majorEastAsia" w:hint="eastAsia"/>
          <w:sz w:val="24"/>
          <w:szCs w:val="24"/>
        </w:rPr>
        <w:t>实现学生的充分实践体验，让学生亲历问题解决过程，需要实现深度互动。需要指导和讲解到位。让学生亲历问题的解决过程，过程技能的指导，课上活动与课下任务统筹安排，系统性、针对性评价的设计与设施。对“意外”的应对与处理，有效应用信息技术手段，促进深度学习的有效实施，通过不断学习和实践获得实施深度学习的专业发展。深度学习，不是局部改变，需要结合学生的实际情况，对学习目标、学习内容、学习活动、学习评价、学习资源进行</w:t>
      </w:r>
      <w:r w:rsidR="00954D9B" w:rsidRPr="000D7817">
        <w:rPr>
          <w:rFonts w:asciiTheme="majorEastAsia" w:eastAsiaTheme="majorEastAsia" w:hAnsiTheme="majorEastAsia" w:hint="eastAsia"/>
          <w:sz w:val="24"/>
          <w:szCs w:val="24"/>
        </w:rPr>
        <w:t>系统的建设和改进。</w:t>
      </w:r>
      <w:r w:rsidR="008C5E59" w:rsidRPr="000D7817">
        <w:rPr>
          <w:rFonts w:asciiTheme="majorEastAsia" w:eastAsiaTheme="majorEastAsia" w:hAnsiTheme="majorEastAsia" w:hint="eastAsia"/>
          <w:sz w:val="24"/>
          <w:szCs w:val="24"/>
        </w:rPr>
        <w:t>通过化学教学案例进行深度</w:t>
      </w:r>
      <w:r w:rsidR="00704795" w:rsidRPr="00704795">
        <w:rPr>
          <w:rFonts w:asciiTheme="majorEastAsia" w:eastAsiaTheme="majorEastAsia" w:hAnsiTheme="majorEastAsia" w:hint="eastAsia"/>
          <w:sz w:val="24"/>
          <w:szCs w:val="24"/>
        </w:rPr>
        <w:t>以上是深度学习的方法的冰山一角，我只能抛砖引玉。在今天的教学中，我们必须改变传统的教学模式，改变</w:t>
      </w:r>
      <w:r w:rsidR="00704795" w:rsidRPr="00704795">
        <w:rPr>
          <w:rFonts w:asciiTheme="majorEastAsia" w:eastAsiaTheme="majorEastAsia" w:hAnsiTheme="majorEastAsia"/>
          <w:sz w:val="24"/>
          <w:szCs w:val="24"/>
        </w:rPr>
        <w:t>被动接受、死记硬背，机械训练的学法</w:t>
      </w:r>
      <w:r w:rsidR="00704795" w:rsidRPr="00704795">
        <w:rPr>
          <w:rFonts w:asciiTheme="majorEastAsia" w:eastAsiaTheme="majorEastAsia" w:hAnsiTheme="majorEastAsia" w:hint="eastAsia"/>
          <w:sz w:val="24"/>
          <w:szCs w:val="24"/>
        </w:rPr>
        <w:t>。在教学中充分运用深度学习，提高学习效果，学生的创新能力才能提高。</w:t>
      </w:r>
    </w:p>
    <w:p w:rsidR="00C547A3" w:rsidRPr="00C547A3" w:rsidRDefault="00C547A3" w:rsidP="00F11B8D">
      <w:pPr>
        <w:spacing w:line="360" w:lineRule="auto"/>
        <w:ind w:firstLineChars="200" w:firstLine="562"/>
        <w:rPr>
          <w:rFonts w:asciiTheme="majorEastAsia" w:eastAsiaTheme="majorEastAsia" w:hAnsiTheme="majorEastAsia"/>
          <w:b/>
          <w:sz w:val="28"/>
          <w:szCs w:val="28"/>
        </w:rPr>
      </w:pPr>
      <w:r w:rsidRPr="00C547A3">
        <w:rPr>
          <w:rFonts w:asciiTheme="majorEastAsia" w:eastAsiaTheme="majorEastAsia" w:hAnsiTheme="majorEastAsia" w:hint="eastAsia"/>
          <w:b/>
          <w:sz w:val="28"/>
          <w:szCs w:val="28"/>
        </w:rPr>
        <w:t>三．今后的努力的方向</w:t>
      </w:r>
    </w:p>
    <w:p w:rsidR="005304C5" w:rsidRPr="000D7817" w:rsidRDefault="008C5E59" w:rsidP="00F11B8D">
      <w:pPr>
        <w:spacing w:line="360" w:lineRule="auto"/>
        <w:ind w:firstLine="480"/>
        <w:rPr>
          <w:rFonts w:asciiTheme="majorEastAsia" w:eastAsiaTheme="majorEastAsia" w:hAnsiTheme="majorEastAsia"/>
          <w:sz w:val="24"/>
          <w:szCs w:val="24"/>
        </w:rPr>
      </w:pPr>
      <w:r w:rsidRPr="000D7817">
        <w:rPr>
          <w:rFonts w:asciiTheme="majorEastAsia" w:eastAsiaTheme="majorEastAsia" w:hAnsiTheme="majorEastAsia" w:hint="eastAsia"/>
          <w:sz w:val="24"/>
          <w:szCs w:val="24"/>
        </w:rPr>
        <w:t>总之，通过这次深度学习这本书的阅读，让我知道，深度学习的实施不仅有利于教师的成长，同时也是促进学生深入理解学科思想、学科本质的过程。在不断理解学科发展理念的过程中，教师会不断改进教学设计，展现出更加科学。让我在今后的教学中</w:t>
      </w:r>
      <w:r w:rsidR="00C547A3">
        <w:rPr>
          <w:rFonts w:asciiTheme="majorEastAsia" w:eastAsiaTheme="majorEastAsia" w:hAnsiTheme="majorEastAsia" w:hint="eastAsia"/>
          <w:sz w:val="24"/>
          <w:szCs w:val="24"/>
        </w:rPr>
        <w:t>我将学得的深度学习知识更好的运用到教学中去，</w:t>
      </w:r>
      <w:r w:rsidRPr="000D7817">
        <w:rPr>
          <w:rFonts w:asciiTheme="majorEastAsia" w:eastAsiaTheme="majorEastAsia" w:hAnsiTheme="majorEastAsia" w:hint="eastAsia"/>
          <w:sz w:val="24"/>
          <w:szCs w:val="24"/>
        </w:rPr>
        <w:t>更</w:t>
      </w:r>
      <w:r w:rsidR="00595088" w:rsidRPr="000D7817">
        <w:rPr>
          <w:rFonts w:asciiTheme="majorEastAsia" w:eastAsiaTheme="majorEastAsia" w:hAnsiTheme="majorEastAsia" w:hint="eastAsia"/>
          <w:sz w:val="24"/>
          <w:szCs w:val="24"/>
        </w:rPr>
        <w:t>好的让孩子们实施深度学习。</w:t>
      </w:r>
    </w:p>
    <w:bookmarkEnd w:id="0"/>
    <w:p w:rsidR="005304C5" w:rsidRPr="000D7817" w:rsidRDefault="005304C5" w:rsidP="00F11B8D">
      <w:pPr>
        <w:spacing w:line="360" w:lineRule="auto"/>
        <w:rPr>
          <w:rFonts w:asciiTheme="majorEastAsia" w:eastAsiaTheme="majorEastAsia" w:hAnsiTheme="majorEastAsia"/>
          <w:sz w:val="24"/>
          <w:szCs w:val="24"/>
        </w:rPr>
      </w:pPr>
    </w:p>
    <w:sectPr w:rsidR="005304C5" w:rsidRPr="000D7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8C" w:rsidRDefault="0029568C" w:rsidP="00462621">
      <w:r>
        <w:separator/>
      </w:r>
    </w:p>
  </w:endnote>
  <w:endnote w:type="continuationSeparator" w:id="0">
    <w:p w:rsidR="0029568C" w:rsidRDefault="0029568C" w:rsidP="0046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8C" w:rsidRDefault="0029568C" w:rsidP="00462621">
      <w:r>
        <w:separator/>
      </w:r>
    </w:p>
  </w:footnote>
  <w:footnote w:type="continuationSeparator" w:id="0">
    <w:p w:rsidR="0029568C" w:rsidRDefault="0029568C" w:rsidP="0046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4D"/>
    <w:rsid w:val="000C5811"/>
    <w:rsid w:val="000D1B4D"/>
    <w:rsid w:val="000D7817"/>
    <w:rsid w:val="00104A9C"/>
    <w:rsid w:val="001E1ADE"/>
    <w:rsid w:val="00205549"/>
    <w:rsid w:val="00253E11"/>
    <w:rsid w:val="0029568C"/>
    <w:rsid w:val="002A4C21"/>
    <w:rsid w:val="002F32EF"/>
    <w:rsid w:val="003070A5"/>
    <w:rsid w:val="003116E5"/>
    <w:rsid w:val="003B526A"/>
    <w:rsid w:val="00462621"/>
    <w:rsid w:val="005304C5"/>
    <w:rsid w:val="005479EE"/>
    <w:rsid w:val="00573CE5"/>
    <w:rsid w:val="00595088"/>
    <w:rsid w:val="005F77C5"/>
    <w:rsid w:val="006A33C1"/>
    <w:rsid w:val="006A547D"/>
    <w:rsid w:val="006C35F6"/>
    <w:rsid w:val="00704795"/>
    <w:rsid w:val="007945BF"/>
    <w:rsid w:val="007C4BC4"/>
    <w:rsid w:val="007F7661"/>
    <w:rsid w:val="0082616A"/>
    <w:rsid w:val="00834D68"/>
    <w:rsid w:val="008C5E59"/>
    <w:rsid w:val="00947C00"/>
    <w:rsid w:val="0095406C"/>
    <w:rsid w:val="00954D9B"/>
    <w:rsid w:val="00980B3B"/>
    <w:rsid w:val="009C6DFB"/>
    <w:rsid w:val="00A505CF"/>
    <w:rsid w:val="00A877E6"/>
    <w:rsid w:val="00AD3BE0"/>
    <w:rsid w:val="00B54ACB"/>
    <w:rsid w:val="00B84363"/>
    <w:rsid w:val="00B95BDF"/>
    <w:rsid w:val="00BC5B56"/>
    <w:rsid w:val="00BE54E1"/>
    <w:rsid w:val="00BF5DA9"/>
    <w:rsid w:val="00C254A7"/>
    <w:rsid w:val="00C547A3"/>
    <w:rsid w:val="00CB2059"/>
    <w:rsid w:val="00CF6CC0"/>
    <w:rsid w:val="00D53F87"/>
    <w:rsid w:val="00D7219C"/>
    <w:rsid w:val="00D9333A"/>
    <w:rsid w:val="00DF451D"/>
    <w:rsid w:val="00E36CB2"/>
    <w:rsid w:val="00E85C21"/>
    <w:rsid w:val="00EB042B"/>
    <w:rsid w:val="00F10A6C"/>
    <w:rsid w:val="00F11B8D"/>
    <w:rsid w:val="00F335E1"/>
    <w:rsid w:val="00FA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621"/>
    <w:rPr>
      <w:sz w:val="18"/>
      <w:szCs w:val="18"/>
    </w:rPr>
  </w:style>
  <w:style w:type="paragraph" w:styleId="a4">
    <w:name w:val="footer"/>
    <w:basedOn w:val="a"/>
    <w:link w:val="Char0"/>
    <w:uiPriority w:val="99"/>
    <w:unhideWhenUsed/>
    <w:rsid w:val="00462621"/>
    <w:pPr>
      <w:tabs>
        <w:tab w:val="center" w:pos="4153"/>
        <w:tab w:val="right" w:pos="8306"/>
      </w:tabs>
      <w:snapToGrid w:val="0"/>
      <w:jc w:val="left"/>
    </w:pPr>
    <w:rPr>
      <w:sz w:val="18"/>
      <w:szCs w:val="18"/>
    </w:rPr>
  </w:style>
  <w:style w:type="character" w:customStyle="1" w:styleId="Char0">
    <w:name w:val="页脚 Char"/>
    <w:basedOn w:val="a0"/>
    <w:link w:val="a4"/>
    <w:uiPriority w:val="99"/>
    <w:rsid w:val="00462621"/>
    <w:rPr>
      <w:sz w:val="18"/>
      <w:szCs w:val="18"/>
    </w:rPr>
  </w:style>
  <w:style w:type="character" w:styleId="a5">
    <w:name w:val="Strong"/>
    <w:basedOn w:val="a0"/>
    <w:uiPriority w:val="22"/>
    <w:qFormat/>
    <w:rsid w:val="00462621"/>
    <w:rPr>
      <w:b/>
      <w:bCs/>
    </w:rPr>
  </w:style>
  <w:style w:type="paragraph" w:styleId="a6">
    <w:name w:val="No Spacing"/>
    <w:uiPriority w:val="1"/>
    <w:qFormat/>
    <w:rsid w:val="0046262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621"/>
    <w:rPr>
      <w:sz w:val="18"/>
      <w:szCs w:val="18"/>
    </w:rPr>
  </w:style>
  <w:style w:type="paragraph" w:styleId="a4">
    <w:name w:val="footer"/>
    <w:basedOn w:val="a"/>
    <w:link w:val="Char0"/>
    <w:uiPriority w:val="99"/>
    <w:unhideWhenUsed/>
    <w:rsid w:val="00462621"/>
    <w:pPr>
      <w:tabs>
        <w:tab w:val="center" w:pos="4153"/>
        <w:tab w:val="right" w:pos="8306"/>
      </w:tabs>
      <w:snapToGrid w:val="0"/>
      <w:jc w:val="left"/>
    </w:pPr>
    <w:rPr>
      <w:sz w:val="18"/>
      <w:szCs w:val="18"/>
    </w:rPr>
  </w:style>
  <w:style w:type="character" w:customStyle="1" w:styleId="Char0">
    <w:name w:val="页脚 Char"/>
    <w:basedOn w:val="a0"/>
    <w:link w:val="a4"/>
    <w:uiPriority w:val="99"/>
    <w:rsid w:val="00462621"/>
    <w:rPr>
      <w:sz w:val="18"/>
      <w:szCs w:val="18"/>
    </w:rPr>
  </w:style>
  <w:style w:type="character" w:styleId="a5">
    <w:name w:val="Strong"/>
    <w:basedOn w:val="a0"/>
    <w:uiPriority w:val="22"/>
    <w:qFormat/>
    <w:rsid w:val="00462621"/>
    <w:rPr>
      <w:b/>
      <w:bCs/>
    </w:rPr>
  </w:style>
  <w:style w:type="paragraph" w:styleId="a6">
    <w:name w:val="No Spacing"/>
    <w:uiPriority w:val="1"/>
    <w:qFormat/>
    <w:rsid w:val="0046262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650</Words>
  <Characters>651</Characters>
  <Application>Microsoft Office Word</Application>
  <DocSecurity>0</DocSecurity>
  <Lines>24</Lines>
  <Paragraphs>9</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1919</dc:creator>
  <cp:lastModifiedBy>1919</cp:lastModifiedBy>
  <cp:revision>8</cp:revision>
  <dcterms:created xsi:type="dcterms:W3CDTF">2023-09-21T14:38:00Z</dcterms:created>
  <dcterms:modified xsi:type="dcterms:W3CDTF">2023-09-22T13:02:00Z</dcterms:modified>
</cp:coreProperties>
</file>